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600F" w:rsidRPr="00BF600F" w:rsidRDefault="00BF600F" w:rsidP="00BF600F">
      <w:pPr>
        <w:spacing w:after="0" w:line="276" w:lineRule="auto"/>
        <w:rPr>
          <w:rFonts w:ascii="Times New Roman" w:eastAsia="Calibri" w:hAnsi="Times New Roman" w:cs="Times New Roman"/>
          <w:sz w:val="24"/>
          <w:szCs w:val="24"/>
        </w:rPr>
      </w:pPr>
      <w:bookmarkStart w:id="0" w:name="_GoBack"/>
      <w:bookmarkEnd w:id="0"/>
    </w:p>
    <w:p w:rsidR="00BF600F" w:rsidRPr="00BF600F" w:rsidRDefault="00BF600F" w:rsidP="00BF600F">
      <w:pPr>
        <w:pBdr>
          <w:bottom w:val="single" w:sz="12" w:space="1" w:color="C00000"/>
        </w:pBdr>
        <w:shd w:val="clear" w:color="auto" w:fill="C00000"/>
        <w:spacing w:after="0" w:line="276" w:lineRule="auto"/>
        <w:jc w:val="center"/>
        <w:rPr>
          <w:rFonts w:ascii="Times New Roman" w:eastAsia="Calibri" w:hAnsi="Times New Roman" w:cs="Times New Roman"/>
          <w:b/>
          <w:color w:val="FFFF00"/>
          <w:sz w:val="24"/>
          <w:szCs w:val="24"/>
        </w:rPr>
      </w:pPr>
      <w:r w:rsidRPr="00BF600F">
        <w:rPr>
          <w:rFonts w:ascii="Times New Roman" w:eastAsia="Calibri" w:hAnsi="Times New Roman" w:cs="Times New Roman"/>
          <w:b/>
          <w:color w:val="FFFF00"/>
          <w:sz w:val="24"/>
          <w:szCs w:val="24"/>
        </w:rPr>
        <w:t>SHPALLJE PËR NËPUNËS CIVIL</w:t>
      </w:r>
    </w:p>
    <w:p w:rsidR="00BF600F" w:rsidRPr="00BF600F" w:rsidRDefault="00BF600F" w:rsidP="00BF600F">
      <w:pPr>
        <w:pBdr>
          <w:bottom w:val="single" w:sz="12" w:space="1" w:color="C00000"/>
        </w:pBdr>
        <w:shd w:val="clear" w:color="auto" w:fill="C00000"/>
        <w:spacing w:after="0" w:line="276" w:lineRule="auto"/>
        <w:jc w:val="center"/>
        <w:rPr>
          <w:rFonts w:ascii="Times New Roman" w:eastAsia="Calibri" w:hAnsi="Times New Roman" w:cs="Times New Roman"/>
          <w:b/>
          <w:color w:val="FFFF00"/>
          <w:sz w:val="24"/>
          <w:szCs w:val="24"/>
        </w:rPr>
      </w:pPr>
      <w:r w:rsidRPr="00BF600F">
        <w:rPr>
          <w:rFonts w:ascii="Times New Roman" w:eastAsia="Calibri" w:hAnsi="Times New Roman" w:cs="Times New Roman"/>
          <w:b/>
          <w:color w:val="FFFF00"/>
          <w:sz w:val="24"/>
          <w:szCs w:val="24"/>
        </w:rPr>
        <w:t>LËVIZJE PARALELE, NGRITJE NË DETYRË OSE PRANIM NË SHËRBIMIN CIVIL</w:t>
      </w:r>
    </w:p>
    <w:p w:rsidR="00BF600F" w:rsidRPr="00BF600F" w:rsidRDefault="00BF600F" w:rsidP="00BF600F">
      <w:pPr>
        <w:pBdr>
          <w:bottom w:val="single" w:sz="12" w:space="1" w:color="C00000"/>
        </w:pBdr>
        <w:shd w:val="clear" w:color="auto" w:fill="C00000"/>
        <w:spacing w:after="0" w:line="276" w:lineRule="auto"/>
        <w:jc w:val="center"/>
        <w:rPr>
          <w:rFonts w:ascii="Times New Roman" w:eastAsia="Calibri" w:hAnsi="Times New Roman" w:cs="Times New Roman"/>
          <w:b/>
          <w:color w:val="FFFF00"/>
          <w:sz w:val="24"/>
          <w:szCs w:val="24"/>
        </w:rPr>
      </w:pPr>
      <w:r w:rsidRPr="00BF600F">
        <w:rPr>
          <w:rFonts w:ascii="Times New Roman" w:eastAsia="Calibri" w:hAnsi="Times New Roman" w:cs="Times New Roman"/>
          <w:b/>
          <w:color w:val="FFFF00"/>
          <w:sz w:val="24"/>
          <w:szCs w:val="24"/>
        </w:rPr>
        <w:t>NË KATEGORINË E MESME DREJTUESE</w:t>
      </w:r>
    </w:p>
    <w:p w:rsidR="00BF600F" w:rsidRPr="00BF600F" w:rsidRDefault="00BF600F" w:rsidP="00BF600F">
      <w:pPr>
        <w:spacing w:after="0" w:line="276" w:lineRule="auto"/>
        <w:jc w:val="center"/>
        <w:rPr>
          <w:rFonts w:ascii="Times New Roman" w:eastAsia="Calibri" w:hAnsi="Times New Roman" w:cs="Times New Roman"/>
          <w:b/>
          <w:sz w:val="24"/>
          <w:szCs w:val="24"/>
        </w:rPr>
      </w:pPr>
    </w:p>
    <w:p w:rsidR="00BF600F" w:rsidRPr="00BF600F" w:rsidRDefault="00BF600F" w:rsidP="00BF600F">
      <w:pPr>
        <w:numPr>
          <w:ilvl w:val="0"/>
          <w:numId w:val="17"/>
        </w:numPr>
        <w:spacing w:after="200" w:line="276" w:lineRule="auto"/>
        <w:contextualSpacing/>
        <w:rPr>
          <w:rFonts w:ascii="Times New Roman" w:eastAsia="Times New Roman" w:hAnsi="Times New Roman" w:cs="Times New Roman"/>
          <w:b/>
          <w:i/>
          <w:sz w:val="24"/>
          <w:szCs w:val="24"/>
        </w:rPr>
      </w:pPr>
      <w:r w:rsidRPr="00BF600F">
        <w:rPr>
          <w:rFonts w:ascii="Times New Roman" w:eastAsia="Times New Roman" w:hAnsi="Times New Roman" w:cs="Times New Roman"/>
          <w:b/>
          <w:i/>
          <w:sz w:val="24"/>
          <w:szCs w:val="24"/>
        </w:rPr>
        <w:t>Drejtor në Drejtorinë e Auditit të Brendshëm – Kategoria II B;</w:t>
      </w:r>
    </w:p>
    <w:p w:rsidR="00BF600F" w:rsidRPr="00BF600F" w:rsidRDefault="00BF600F" w:rsidP="00BF600F">
      <w:pPr>
        <w:numPr>
          <w:ilvl w:val="0"/>
          <w:numId w:val="17"/>
        </w:numPr>
        <w:spacing w:after="200" w:line="276" w:lineRule="auto"/>
        <w:contextualSpacing/>
        <w:rPr>
          <w:rFonts w:ascii="Times New Roman" w:eastAsia="Times New Roman" w:hAnsi="Times New Roman" w:cs="Times New Roman"/>
          <w:b/>
          <w:i/>
          <w:sz w:val="24"/>
          <w:szCs w:val="24"/>
        </w:rPr>
      </w:pPr>
      <w:r w:rsidRPr="00BF600F">
        <w:rPr>
          <w:rFonts w:ascii="Times New Roman" w:eastAsia="Times New Roman" w:hAnsi="Times New Roman" w:cs="Times New Roman"/>
          <w:b/>
          <w:i/>
          <w:sz w:val="24"/>
          <w:szCs w:val="24"/>
        </w:rPr>
        <w:t>Drejtor në Drejtorinë e Taksave dhe Tarifave Vendore – Kategoria II B;</w:t>
      </w:r>
    </w:p>
    <w:p w:rsidR="00BF600F" w:rsidRPr="00BF600F" w:rsidRDefault="00BF600F" w:rsidP="00BF600F">
      <w:pPr>
        <w:numPr>
          <w:ilvl w:val="0"/>
          <w:numId w:val="17"/>
        </w:numPr>
        <w:spacing w:after="200" w:line="276" w:lineRule="auto"/>
        <w:contextualSpacing/>
        <w:rPr>
          <w:rFonts w:ascii="Times New Roman" w:eastAsia="Times New Roman" w:hAnsi="Times New Roman" w:cs="Times New Roman"/>
          <w:b/>
          <w:i/>
          <w:sz w:val="24"/>
          <w:szCs w:val="24"/>
        </w:rPr>
      </w:pPr>
      <w:r w:rsidRPr="00BF600F">
        <w:rPr>
          <w:rFonts w:ascii="Times New Roman" w:eastAsia="Times New Roman" w:hAnsi="Times New Roman" w:cs="Times New Roman"/>
          <w:b/>
          <w:i/>
          <w:sz w:val="24"/>
          <w:szCs w:val="24"/>
        </w:rPr>
        <w:t>Drejtor në Drejtorinë e Politikave të Arsimit, Trashëgimisë Kulturore dhe Turizmit – Kategoria II B.</w:t>
      </w:r>
    </w:p>
    <w:p w:rsidR="00BF600F" w:rsidRPr="00BF600F" w:rsidRDefault="00BF600F" w:rsidP="00BF600F">
      <w:pPr>
        <w:spacing w:after="200" w:line="276" w:lineRule="auto"/>
        <w:jc w:val="both"/>
        <w:rPr>
          <w:rFonts w:ascii="Times New Roman" w:eastAsia="Calibri" w:hAnsi="Times New Roman" w:cs="Times New Roman"/>
          <w:color w:val="000000" w:themeColor="text1"/>
          <w:sz w:val="24"/>
          <w:szCs w:val="24"/>
        </w:rPr>
      </w:pPr>
      <w:r w:rsidRPr="00BF600F">
        <w:rPr>
          <w:rFonts w:ascii="Times New Roman" w:eastAsia="Calibri" w:hAnsi="Times New Roman" w:cs="Times New Roman"/>
          <w:color w:val="000000" w:themeColor="text1"/>
          <w:sz w:val="24"/>
          <w:szCs w:val="24"/>
        </w:rPr>
        <w:t>Në zbatim të Nenit 26 të Ligjit nr.152/2013 “</w:t>
      </w:r>
      <w:r w:rsidRPr="00BF600F">
        <w:rPr>
          <w:rFonts w:ascii="Times New Roman" w:eastAsia="Calibri" w:hAnsi="Times New Roman" w:cs="Times New Roman"/>
          <w:i/>
          <w:color w:val="000000" w:themeColor="text1"/>
          <w:sz w:val="24"/>
          <w:szCs w:val="24"/>
        </w:rPr>
        <w:t>Për Nëpunësin Civil</w:t>
      </w:r>
      <w:r w:rsidRPr="00BF600F">
        <w:rPr>
          <w:rFonts w:ascii="Times New Roman" w:eastAsia="Calibri" w:hAnsi="Times New Roman" w:cs="Times New Roman"/>
          <w:color w:val="000000" w:themeColor="text1"/>
          <w:sz w:val="24"/>
          <w:szCs w:val="24"/>
        </w:rPr>
        <w:t xml:space="preserve">” (i ndryshuar), si dhe të kreut II dhe III të Vendimit Nr.242, datë 18/03/2015, të Këshillit të Ministrave, </w:t>
      </w:r>
      <w:r w:rsidRPr="00BF600F">
        <w:rPr>
          <w:rFonts w:ascii="Times New Roman" w:eastAsia="Calibri" w:hAnsi="Times New Roman" w:cs="Times New Roman"/>
          <w:sz w:val="24"/>
          <w:szCs w:val="24"/>
          <w:lang w:val="de-DE"/>
        </w:rPr>
        <w:t>i ndryshuar me VKM nr.748, datë 19.12.2018 “</w:t>
      </w:r>
      <w:r w:rsidRPr="00BF600F">
        <w:rPr>
          <w:rFonts w:ascii="Times New Roman" w:eastAsia="Calibri" w:hAnsi="Times New Roman" w:cs="Times New Roman"/>
          <w:i/>
          <w:sz w:val="24"/>
          <w:szCs w:val="24"/>
          <w:lang w:val="de-DE"/>
        </w:rPr>
        <w:t>Për plotësimin e vendeve të lira në kategorinë e ulët dhe të mesme drejtuese</w:t>
      </w:r>
      <w:r w:rsidRPr="00BF600F">
        <w:rPr>
          <w:rFonts w:ascii="Times New Roman" w:eastAsia="Calibri" w:hAnsi="Times New Roman" w:cs="Times New Roman"/>
          <w:sz w:val="24"/>
          <w:szCs w:val="24"/>
          <w:lang w:val="de-DE"/>
        </w:rPr>
        <w:t>”</w:t>
      </w:r>
      <w:r w:rsidRPr="00BF600F">
        <w:rPr>
          <w:rFonts w:ascii="Times New Roman" w:eastAsia="Calibri" w:hAnsi="Times New Roman" w:cs="Times New Roman"/>
          <w:color w:val="000000" w:themeColor="text1"/>
          <w:sz w:val="24"/>
          <w:szCs w:val="24"/>
        </w:rPr>
        <w:t xml:space="preserve">, Bashkia Elbasan shpall procedurat e lëvizjes paralele dhe ngritjen në detyrë ose pranim nga jashtë shërbimit civil për pozicionet: </w:t>
      </w:r>
    </w:p>
    <w:p w:rsidR="00BF600F" w:rsidRPr="00BF600F" w:rsidRDefault="00BF600F" w:rsidP="00BF600F">
      <w:pPr>
        <w:numPr>
          <w:ilvl w:val="0"/>
          <w:numId w:val="15"/>
        </w:numPr>
        <w:spacing w:after="200" w:line="276" w:lineRule="auto"/>
        <w:contextualSpacing/>
        <w:rPr>
          <w:rFonts w:ascii="Times New Roman" w:eastAsia="Times New Roman" w:hAnsi="Times New Roman" w:cs="Times New Roman"/>
          <w:b/>
          <w:i/>
          <w:sz w:val="24"/>
          <w:szCs w:val="24"/>
        </w:rPr>
      </w:pPr>
      <w:r w:rsidRPr="00BF600F">
        <w:rPr>
          <w:rFonts w:ascii="Times New Roman" w:eastAsia="Times New Roman" w:hAnsi="Times New Roman" w:cs="Times New Roman"/>
          <w:b/>
          <w:i/>
          <w:sz w:val="24"/>
          <w:szCs w:val="24"/>
        </w:rPr>
        <w:t>1 (një) Drejtor në Drejtorinë e Auditit të Brendshëm – Kategoria II B;</w:t>
      </w:r>
    </w:p>
    <w:p w:rsidR="00BF600F" w:rsidRPr="00BF600F" w:rsidRDefault="00BF600F" w:rsidP="00BF600F">
      <w:pPr>
        <w:numPr>
          <w:ilvl w:val="0"/>
          <w:numId w:val="15"/>
        </w:numPr>
        <w:spacing w:after="200" w:line="276" w:lineRule="auto"/>
        <w:contextualSpacing/>
        <w:rPr>
          <w:rFonts w:ascii="Times New Roman" w:eastAsia="Times New Roman" w:hAnsi="Times New Roman" w:cs="Times New Roman"/>
          <w:b/>
          <w:i/>
          <w:sz w:val="24"/>
          <w:szCs w:val="24"/>
        </w:rPr>
      </w:pPr>
      <w:r w:rsidRPr="00BF600F">
        <w:rPr>
          <w:rFonts w:ascii="Times New Roman" w:eastAsia="Times New Roman" w:hAnsi="Times New Roman" w:cs="Times New Roman"/>
          <w:b/>
          <w:i/>
          <w:sz w:val="24"/>
          <w:szCs w:val="24"/>
        </w:rPr>
        <w:t>1 (një) Drejtor në Drejtorinë e Taksave dhe Tarifave Vendore – Kategoria II B;</w:t>
      </w:r>
    </w:p>
    <w:p w:rsidR="00BF600F" w:rsidRPr="00BF600F" w:rsidRDefault="00BF600F" w:rsidP="00BF600F">
      <w:pPr>
        <w:numPr>
          <w:ilvl w:val="0"/>
          <w:numId w:val="15"/>
        </w:numPr>
        <w:spacing w:after="200" w:line="276" w:lineRule="auto"/>
        <w:contextualSpacing/>
        <w:rPr>
          <w:rFonts w:ascii="Times New Roman" w:eastAsia="Times New Roman" w:hAnsi="Times New Roman" w:cs="Times New Roman"/>
          <w:b/>
          <w:i/>
          <w:sz w:val="24"/>
          <w:szCs w:val="24"/>
        </w:rPr>
      </w:pPr>
      <w:r w:rsidRPr="00BF600F">
        <w:rPr>
          <w:rFonts w:ascii="Times New Roman" w:eastAsia="Times New Roman" w:hAnsi="Times New Roman" w:cs="Times New Roman"/>
          <w:b/>
          <w:i/>
          <w:sz w:val="24"/>
          <w:szCs w:val="24"/>
        </w:rPr>
        <w:t>1 (një) Drejtor në Drejtorinë e Politikave të Arsimit, Trashëgimisë Kulturore dhe Turizmit – Kategoria II B.</w:t>
      </w:r>
    </w:p>
    <w:p w:rsidR="00BF600F" w:rsidRPr="00BF600F" w:rsidRDefault="00BF600F" w:rsidP="00BF600F">
      <w:pPr>
        <w:spacing w:after="0" w:line="276" w:lineRule="auto"/>
        <w:contextualSpacing/>
        <w:rPr>
          <w:rFonts w:ascii="Times New Roman" w:eastAsia="Times New Roman" w:hAnsi="Times New Roman" w:cs="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350"/>
      </w:tblGrid>
      <w:tr w:rsidR="00BF600F" w:rsidRPr="00BF600F" w:rsidTr="00BF600F">
        <w:tc>
          <w:tcPr>
            <w:tcW w:w="9586" w:type="dxa"/>
            <w:tcBorders>
              <w:top w:val="single" w:sz="4" w:space="0" w:color="FF0000"/>
              <w:left w:val="single" w:sz="4" w:space="0" w:color="FF0000"/>
              <w:bottom w:val="single" w:sz="4" w:space="0" w:color="FF0000"/>
              <w:right w:val="single" w:sz="4" w:space="0" w:color="FF0000"/>
            </w:tcBorders>
            <w:shd w:val="clear" w:color="auto" w:fill="auto"/>
            <w:hideMark/>
          </w:tcPr>
          <w:p w:rsidR="00BF600F" w:rsidRPr="00BF600F" w:rsidRDefault="00BF600F" w:rsidP="00BF600F">
            <w:pPr>
              <w:spacing w:after="0" w:line="276" w:lineRule="auto"/>
              <w:jc w:val="both"/>
              <w:rPr>
                <w:rFonts w:ascii="Times New Roman" w:eastAsia="Calibri" w:hAnsi="Times New Roman" w:cs="Times New Roman"/>
                <w:i/>
                <w:sz w:val="24"/>
                <w:szCs w:val="24"/>
                <w:lang w:val="de-DE"/>
              </w:rPr>
            </w:pPr>
            <w:r w:rsidRPr="00BF600F">
              <w:rPr>
                <w:rFonts w:ascii="Times New Roman" w:eastAsia="Calibri" w:hAnsi="Times New Roman" w:cs="Times New Roman"/>
                <w:i/>
                <w:sz w:val="24"/>
                <w:szCs w:val="24"/>
                <w:lang w:val="de-DE"/>
              </w:rPr>
              <w:t xml:space="preserve">Pozicionet më sipër, i ofrohen fillimisht nëpunësve civilë të së njëjtës kategori për procedurën e lëvizjes paralele. Vetëm në rast se në përfundim të procedurës së lëvizjes paralele, rezulton se këto pozicione janë ende vakant, ata janë të vlefshëm për konkurimin nëpërmjet procedurës së ngritjes në detyrë, </w:t>
            </w:r>
            <w:r w:rsidRPr="00BF600F">
              <w:rPr>
                <w:rFonts w:ascii="Times New Roman" w:eastAsia="Calibri" w:hAnsi="Times New Roman" w:cs="Times New Roman"/>
                <w:i/>
                <w:iCs/>
                <w:color w:val="000000" w:themeColor="text1"/>
                <w:sz w:val="24"/>
                <w:szCs w:val="24"/>
              </w:rPr>
              <w:t>ose pranim nga jashtë shërbimit civil.</w:t>
            </w:r>
          </w:p>
        </w:tc>
      </w:tr>
    </w:tbl>
    <w:p w:rsidR="00BF600F" w:rsidRPr="00BF600F" w:rsidRDefault="00BF600F" w:rsidP="00BF600F">
      <w:pPr>
        <w:shd w:val="clear" w:color="auto" w:fill="FFFFFF"/>
        <w:spacing w:before="100" w:beforeAutospacing="1" w:after="100" w:afterAutospacing="1" w:line="276" w:lineRule="auto"/>
        <w:jc w:val="both"/>
        <w:rPr>
          <w:rFonts w:ascii="Times New Roman" w:eastAsia="Calibri" w:hAnsi="Times New Roman" w:cs="Times New Roman"/>
          <w:b/>
          <w:color w:val="000000" w:themeColor="text1"/>
          <w:sz w:val="24"/>
          <w:szCs w:val="24"/>
        </w:rPr>
      </w:pPr>
      <w:r w:rsidRPr="00BF600F">
        <w:rPr>
          <w:rFonts w:ascii="Times New Roman" w:eastAsia="Calibri" w:hAnsi="Times New Roman" w:cs="Times New Roman"/>
          <w:b/>
          <w:color w:val="000000" w:themeColor="text1"/>
          <w:sz w:val="24"/>
          <w:szCs w:val="24"/>
        </w:rPr>
        <w:t>Për të gjitha procedurat (</w:t>
      </w:r>
      <w:r w:rsidRPr="00BF600F">
        <w:rPr>
          <w:rFonts w:ascii="Times New Roman" w:eastAsia="Calibri" w:hAnsi="Times New Roman" w:cs="Times New Roman"/>
          <w:b/>
          <w:i/>
          <w:color w:val="000000" w:themeColor="text1"/>
          <w:sz w:val="24"/>
          <w:szCs w:val="24"/>
        </w:rPr>
        <w:t>lëvizje paralele, ngritje në detyrë dhe pranim në shërbimin civil</w:t>
      </w:r>
      <w:r w:rsidRPr="00BF600F">
        <w:rPr>
          <w:rFonts w:ascii="Times New Roman" w:eastAsia="Calibri" w:hAnsi="Times New Roman" w:cs="Times New Roman"/>
          <w:b/>
          <w:color w:val="000000" w:themeColor="text1"/>
          <w:sz w:val="24"/>
          <w:szCs w:val="24"/>
        </w:rPr>
        <w:t>) 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BF600F" w:rsidRPr="00BF600F" w:rsidTr="00BF600F">
        <w:tc>
          <w:tcPr>
            <w:tcW w:w="9700" w:type="dxa"/>
            <w:tcBorders>
              <w:top w:val="single" w:sz="4" w:space="0" w:color="auto"/>
              <w:left w:val="single" w:sz="4" w:space="0" w:color="auto"/>
              <w:bottom w:val="single" w:sz="4" w:space="0" w:color="auto"/>
              <w:right w:val="single" w:sz="4" w:space="0" w:color="auto"/>
            </w:tcBorders>
            <w:shd w:val="clear" w:color="auto" w:fill="auto"/>
            <w:hideMark/>
          </w:tcPr>
          <w:p w:rsidR="00BF600F" w:rsidRPr="00BF600F" w:rsidRDefault="00BF600F" w:rsidP="00BF600F">
            <w:pPr>
              <w:spacing w:after="20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 xml:space="preserve">Afati për dorëzimin e dokumenteve:           </w:t>
            </w:r>
            <w:r w:rsidRPr="00BF600F">
              <w:rPr>
                <w:rFonts w:ascii="Times New Roman" w:eastAsia="Calibri" w:hAnsi="Times New Roman" w:cs="Times New Roman"/>
                <w:b/>
                <w:color w:val="FF0000"/>
                <w:sz w:val="24"/>
                <w:szCs w:val="24"/>
              </w:rPr>
              <w:t>08.01.2023</w:t>
            </w:r>
          </w:p>
          <w:p w:rsidR="00BF600F" w:rsidRPr="00BF600F" w:rsidRDefault="00BF600F" w:rsidP="00BF600F">
            <w:pPr>
              <w:spacing w:after="20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LËVIZJE PARALELE</w:t>
            </w:r>
          </w:p>
        </w:tc>
      </w:tr>
      <w:tr w:rsidR="00BF600F" w:rsidRPr="00BF600F" w:rsidTr="00BF600F">
        <w:tc>
          <w:tcPr>
            <w:tcW w:w="9700" w:type="dxa"/>
            <w:tcBorders>
              <w:top w:val="single" w:sz="4" w:space="0" w:color="auto"/>
              <w:left w:val="single" w:sz="4" w:space="0" w:color="auto"/>
              <w:bottom w:val="single" w:sz="4" w:space="0" w:color="auto"/>
              <w:right w:val="single" w:sz="4" w:space="0" w:color="auto"/>
            </w:tcBorders>
            <w:shd w:val="clear" w:color="auto" w:fill="auto"/>
            <w:hideMark/>
          </w:tcPr>
          <w:p w:rsidR="00BF600F" w:rsidRPr="00BF600F" w:rsidRDefault="00BF600F" w:rsidP="00BF600F">
            <w:pPr>
              <w:spacing w:after="20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 xml:space="preserve">Afati për dorëzimin e dokumenteve:           </w:t>
            </w:r>
            <w:r w:rsidRPr="00BF600F">
              <w:rPr>
                <w:rFonts w:ascii="Times New Roman" w:eastAsia="Calibri" w:hAnsi="Times New Roman" w:cs="Times New Roman"/>
                <w:b/>
                <w:color w:val="FF0000"/>
                <w:sz w:val="24"/>
                <w:szCs w:val="24"/>
              </w:rPr>
              <w:t>13.01.2023</w:t>
            </w:r>
          </w:p>
          <w:p w:rsidR="00BF600F" w:rsidRPr="00BF600F" w:rsidRDefault="00BF600F" w:rsidP="00BF600F">
            <w:pPr>
              <w:tabs>
                <w:tab w:val="right" w:pos="9515"/>
              </w:tabs>
              <w:spacing w:after="20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NGRITJE NË DETYRË DHE PRANIM NË SHËRBIMIN CIVIL</w:t>
            </w:r>
            <w:r w:rsidRPr="00BF600F">
              <w:rPr>
                <w:rFonts w:ascii="Times New Roman" w:eastAsia="Calibri" w:hAnsi="Times New Roman" w:cs="Times New Roman"/>
                <w:b/>
                <w:sz w:val="24"/>
                <w:szCs w:val="24"/>
              </w:rPr>
              <w:tab/>
            </w:r>
          </w:p>
        </w:tc>
      </w:tr>
    </w:tbl>
    <w:p w:rsidR="00BF600F" w:rsidRPr="00BF600F" w:rsidRDefault="00BF600F" w:rsidP="00BF600F">
      <w:pPr>
        <w:spacing w:after="0" w:line="276" w:lineRule="auto"/>
        <w:rPr>
          <w:rFonts w:ascii="Times New Roman" w:eastAsia="Calibri" w:hAnsi="Times New Roman" w:cs="Times New Roman"/>
          <w:sz w:val="24"/>
          <w:szCs w:val="24"/>
        </w:rPr>
      </w:pPr>
    </w:p>
    <w:tbl>
      <w:tblPr>
        <w:tblW w:w="0" w:type="auto"/>
        <w:tblInd w:w="-62" w:type="dxa"/>
        <w:tblCellMar>
          <w:top w:w="113" w:type="dxa"/>
          <w:bottom w:w="113" w:type="dxa"/>
        </w:tblCellMar>
        <w:tblLook w:val="00A0" w:firstRow="1" w:lastRow="0" w:firstColumn="1" w:lastColumn="0" w:noHBand="0" w:noVBand="0"/>
      </w:tblPr>
      <w:tblGrid>
        <w:gridCol w:w="9422"/>
      </w:tblGrid>
      <w:tr w:rsidR="00BF600F" w:rsidRPr="00BF600F" w:rsidTr="00BF600F">
        <w:trPr>
          <w:trHeight w:val="436"/>
        </w:trPr>
        <w:tc>
          <w:tcPr>
            <w:tcW w:w="9422" w:type="dxa"/>
            <w:shd w:val="clear" w:color="auto" w:fill="C00000"/>
            <w:hideMark/>
          </w:tcPr>
          <w:p w:rsidR="00BF600F" w:rsidRPr="00BF600F" w:rsidRDefault="00BF600F" w:rsidP="00BF600F">
            <w:pPr>
              <w:spacing w:after="0" w:line="276" w:lineRule="auto"/>
              <w:rPr>
                <w:rFonts w:ascii="Times New Roman" w:eastAsia="Calibri" w:hAnsi="Times New Roman" w:cs="Times New Roman"/>
                <w:b/>
                <w:color w:val="FFFF00"/>
                <w:sz w:val="24"/>
                <w:szCs w:val="24"/>
              </w:rPr>
            </w:pPr>
            <w:r w:rsidRPr="00BF600F">
              <w:rPr>
                <w:rFonts w:ascii="Times New Roman" w:eastAsia="Calibri" w:hAnsi="Times New Roman" w:cs="Times New Roman"/>
                <w:b/>
                <w:color w:val="FFFF00"/>
                <w:sz w:val="24"/>
                <w:szCs w:val="24"/>
              </w:rPr>
              <w:t>Përshkrimi përgjithësues i punës për pozicionin si më sipër është:</w:t>
            </w:r>
          </w:p>
        </w:tc>
      </w:tr>
    </w:tbl>
    <w:p w:rsidR="00BF600F" w:rsidRPr="00BF600F" w:rsidRDefault="00BF600F" w:rsidP="00BF600F">
      <w:pPr>
        <w:shd w:val="clear" w:color="auto" w:fill="FFFFFF"/>
        <w:spacing w:after="120" w:line="276" w:lineRule="auto"/>
        <w:contextualSpacing/>
        <w:jc w:val="both"/>
        <w:rPr>
          <w:rFonts w:ascii="Times New Roman" w:eastAsia="Times New Roman" w:hAnsi="Times New Roman" w:cs="Times New Roman"/>
          <w:color w:val="2C363A"/>
          <w:sz w:val="24"/>
          <w:szCs w:val="24"/>
          <w:shd w:val="clear" w:color="auto" w:fill="FFFFFF"/>
        </w:rPr>
      </w:pPr>
    </w:p>
    <w:p w:rsidR="00BF600F" w:rsidRPr="00BF600F" w:rsidRDefault="00BF600F" w:rsidP="00BF600F">
      <w:pPr>
        <w:numPr>
          <w:ilvl w:val="0"/>
          <w:numId w:val="16"/>
        </w:numPr>
        <w:shd w:val="clear" w:color="auto" w:fill="FFFFFF"/>
        <w:spacing w:after="120" w:line="276" w:lineRule="auto"/>
        <w:contextualSpacing/>
        <w:jc w:val="both"/>
        <w:rPr>
          <w:rFonts w:ascii="Times New Roman" w:eastAsia="Times New Roman" w:hAnsi="Times New Roman" w:cs="Times New Roman"/>
          <w:color w:val="2C363A"/>
          <w:sz w:val="24"/>
          <w:szCs w:val="24"/>
          <w:shd w:val="clear" w:color="auto" w:fill="FFFFFF"/>
        </w:rPr>
      </w:pPr>
      <w:r w:rsidRPr="00BF600F">
        <w:rPr>
          <w:rFonts w:ascii="Times New Roman" w:eastAsia="Times New Roman" w:hAnsi="Times New Roman" w:cs="Times New Roman"/>
          <w:b/>
          <w:sz w:val="24"/>
          <w:szCs w:val="24"/>
          <w:lang w:val="de-DE"/>
        </w:rPr>
        <w:t>P</w:t>
      </w:r>
      <w:r w:rsidRPr="00BF600F">
        <w:rPr>
          <w:rFonts w:ascii="Times New Roman" w:eastAsia="Times New Roman" w:hAnsi="Times New Roman" w:cs="Times New Roman"/>
          <w:b/>
          <w:sz w:val="24"/>
          <w:szCs w:val="24"/>
        </w:rPr>
        <w:t>ë</w:t>
      </w:r>
      <w:r w:rsidRPr="00BF600F">
        <w:rPr>
          <w:rFonts w:ascii="Times New Roman" w:eastAsia="Times New Roman" w:hAnsi="Times New Roman" w:cs="Times New Roman"/>
          <w:b/>
          <w:sz w:val="24"/>
          <w:szCs w:val="24"/>
          <w:lang w:val="de-DE"/>
        </w:rPr>
        <w:t xml:space="preserve">r pozicionin </w:t>
      </w:r>
      <w:r w:rsidRPr="00BF600F">
        <w:rPr>
          <w:rFonts w:ascii="Times New Roman" w:eastAsia="Times New Roman" w:hAnsi="Times New Roman" w:cs="Times New Roman"/>
          <w:b/>
          <w:i/>
          <w:sz w:val="24"/>
          <w:szCs w:val="24"/>
          <w:lang w:val="de-DE"/>
        </w:rPr>
        <w:t xml:space="preserve">Drejtor drejtorie </w:t>
      </w:r>
      <w:r w:rsidRPr="00BF600F">
        <w:rPr>
          <w:rFonts w:ascii="Times New Roman" w:eastAsia="Times New Roman" w:hAnsi="Times New Roman" w:cs="Times New Roman"/>
          <w:b/>
          <w:i/>
          <w:sz w:val="24"/>
          <w:szCs w:val="24"/>
        </w:rPr>
        <w:t>në Drejtorinë e Auditit të Brendshëm</w:t>
      </w:r>
      <w:r w:rsidRPr="00BF600F">
        <w:rPr>
          <w:rFonts w:ascii="Times New Roman" w:eastAsia="Times New Roman" w:hAnsi="Times New Roman" w:cs="Times New Roman"/>
          <w:b/>
          <w:sz w:val="24"/>
          <w:szCs w:val="24"/>
        </w:rPr>
        <w:t xml:space="preserve">:  </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bookmarkStart w:id="1" w:name="_Hlk121923907"/>
      <w:r w:rsidRPr="00BF600F">
        <w:rPr>
          <w:rFonts w:ascii="Times New Roman" w:eastAsia="Times New Roman" w:hAnsi="Times New Roman" w:cs="Times New Roman"/>
          <w:i/>
          <w:color w:val="2C363A"/>
          <w:sz w:val="24"/>
          <w:szCs w:val="24"/>
          <w:shd w:val="clear" w:color="auto" w:fill="FFFFFF"/>
        </w:rPr>
        <w:lastRenderedPageBreak/>
        <w:t>Miraton programet e auditimit për subjektet e përcaktuara për auditim, sipas planit vjetor miratuar nga Titullari dhe organizon, drejton dhe kontrollon gjithë aktivitetin e punës të strukturës.</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Është prezent ose kur nuk është e mundur cakton një zëvendës, në takimet e prezantimit për fillimin e auditimit, kryerjen e intervistave dhe diskutimeve me titullarët dhe personelin operativ gjatë proçesit të angazhimit të auditimit si dhe në takimet përmbyllëse me subjektet e audituar.</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Përgjigjet për rishikimin e cilësisë të punës audituese.</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Siguron zbatimin e planit vjetor dhe strategjik për veprimtarinë e auditimit.</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Siguron ndjekjen e zbatimit të programit të auditimit sipas afateve të përcaktuara.</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Siguron ndjekjen e afateve të raportimit për auditimet e kryera në subjekte.</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Siguron ndjekjen e zbatimit të rekomandimeve nga ana e subjekteve të audituara.</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Siguron se auditimet janë kryer në përputhje me Standardet e auditimit të paraqitura në manual dhe se jane respektuar të gjitha proçeset e dokumentuara për realizimin e angazhimit.</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Raporton periodikisht për gjetjet, përfundimet dhe rekomandimet që rezultojnë nga veprimtaria audituese dhe kërkon informacion herë pas here për zbatimin e tyre.</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Pёrgatit raporte periodike dhe vjetore, duke i dёrguar ato nё NjQH/AB sipas afateve e kёrkesave tё pёrcaktuara prej saj dhe tё miratuara nga Ministri i Financave.</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Shkëmben informacion kur është e mundur me KLSH, për planet dhe raportet e auditimit, për të mënjanuar mbivendosje të auditimeve dhe rritjen e nivelit të efektivitetit të veprimtarisë audituese.</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sz w:val="24"/>
          <w:szCs w:val="24"/>
        </w:rPr>
        <w:t>Harton rregulloren e Drejtorisë.</w:t>
      </w:r>
    </w:p>
    <w:p w:rsidR="00BF600F" w:rsidRPr="00BF600F" w:rsidRDefault="00BF600F" w:rsidP="00BF600F">
      <w:pPr>
        <w:numPr>
          <w:ilvl w:val="0"/>
          <w:numId w:val="14"/>
        </w:numPr>
        <w:shd w:val="clear" w:color="auto" w:fill="FFFFFF"/>
        <w:tabs>
          <w:tab w:val="left" w:pos="5832"/>
        </w:tabs>
        <w:spacing w:after="0" w:line="276" w:lineRule="auto"/>
        <w:contextualSpacing/>
        <w:jc w:val="both"/>
        <w:rPr>
          <w:rFonts w:ascii="Times New Roman" w:eastAsia="Times New Roman" w:hAnsi="Times New Roman" w:cs="Times New Roman"/>
          <w:i/>
          <w:sz w:val="24"/>
          <w:szCs w:val="24"/>
        </w:rPr>
      </w:pPr>
      <w:r w:rsidRPr="00BF600F">
        <w:rPr>
          <w:rFonts w:ascii="Times New Roman" w:eastAsia="Times New Roman" w:hAnsi="Times New Roman" w:cs="Times New Roman"/>
          <w:i/>
          <w:sz w:val="24"/>
          <w:szCs w:val="24"/>
        </w:rPr>
        <w:t xml:space="preserve">Sipas nevojave dhe kërkesës së Kryetarit të Bashkisë, përgatit projekt - urdhëra dhe projekt – vendime, të cilët i paraqen atij për miratim, praktikë kjo që shërben për organizimin dhe kontrollin e punës në drejtori. </w:t>
      </w:r>
    </w:p>
    <w:p w:rsidR="00BF600F" w:rsidRPr="00BF600F" w:rsidRDefault="00BF600F" w:rsidP="00BF600F">
      <w:pPr>
        <w:numPr>
          <w:ilvl w:val="0"/>
          <w:numId w:val="14"/>
        </w:numPr>
        <w:spacing w:after="0" w:line="276" w:lineRule="auto"/>
        <w:jc w:val="both"/>
        <w:rPr>
          <w:rFonts w:ascii="Times New Roman" w:eastAsia="Times New Roman" w:hAnsi="Times New Roman" w:cs="Times New Roman"/>
          <w:i/>
          <w:sz w:val="24"/>
          <w:szCs w:val="24"/>
          <w:lang w:val="sq-AL"/>
        </w:rPr>
      </w:pPr>
      <w:r w:rsidRPr="00BF600F">
        <w:rPr>
          <w:rFonts w:ascii="Times New Roman" w:eastAsia="Times New Roman" w:hAnsi="Times New Roman" w:cs="Times New Roman"/>
          <w:i/>
          <w:sz w:val="24"/>
          <w:szCs w:val="24"/>
          <w:lang w:val="sq-AL"/>
        </w:rPr>
        <w:t>Siguron që, burimet materiale, financiare dhe njerëzore, në dispozicion të kësaj drejtorie të përdoren në mënyrë të tillë që objektivat dhe misioni përkatës të realizohen në mënyrë efiçente dhe efikase, duke respektuar të gjithë kuadrin normativ dhe rregullator në fuqi.</w:t>
      </w:r>
    </w:p>
    <w:p w:rsidR="00BF600F" w:rsidRPr="00BF600F" w:rsidRDefault="00BF600F" w:rsidP="00BF600F">
      <w:pPr>
        <w:numPr>
          <w:ilvl w:val="0"/>
          <w:numId w:val="14"/>
        </w:numPr>
        <w:spacing w:after="0" w:line="276" w:lineRule="auto"/>
        <w:jc w:val="both"/>
        <w:rPr>
          <w:rFonts w:ascii="Times New Roman" w:eastAsia="Times New Roman" w:hAnsi="Times New Roman" w:cs="Times New Roman"/>
          <w:i/>
          <w:sz w:val="24"/>
          <w:szCs w:val="24"/>
          <w:lang w:val="sq-AL"/>
        </w:rPr>
      </w:pPr>
      <w:r w:rsidRPr="00BF600F">
        <w:rPr>
          <w:rFonts w:ascii="Times New Roman" w:eastAsia="Calibri" w:hAnsi="Times New Roman" w:cs="Times New Roman"/>
          <w:i/>
          <w:sz w:val="24"/>
          <w:szCs w:val="24"/>
        </w:rPr>
        <w:t>Përcakton objektivat dhe planifikon veprimtarinë e drejtorisë.</w:t>
      </w:r>
    </w:p>
    <w:p w:rsidR="00BF600F" w:rsidRPr="00BF600F" w:rsidRDefault="00BF600F" w:rsidP="00BF600F">
      <w:pPr>
        <w:numPr>
          <w:ilvl w:val="0"/>
          <w:numId w:val="14"/>
        </w:numPr>
        <w:spacing w:after="0" w:line="276" w:lineRule="auto"/>
        <w:jc w:val="both"/>
        <w:rPr>
          <w:rFonts w:ascii="Times New Roman" w:eastAsia="Times New Roman" w:hAnsi="Times New Roman" w:cs="Times New Roman"/>
          <w:i/>
          <w:sz w:val="24"/>
          <w:szCs w:val="24"/>
          <w:lang w:val="sq-AL"/>
        </w:rPr>
      </w:pPr>
      <w:r w:rsidRPr="00BF600F">
        <w:rPr>
          <w:rFonts w:ascii="Times New Roman" w:eastAsia="Times New Roman" w:hAnsi="Times New Roman" w:cs="Times New Roman"/>
          <w:i/>
          <w:sz w:val="24"/>
          <w:szCs w:val="24"/>
          <w:lang w:val="sq-AL"/>
        </w:rPr>
        <w:t>Organizon dhe shpërndan punën në drejtori, me qëllim aritjen e objektivave të drejtorisë.</w:t>
      </w:r>
    </w:p>
    <w:p w:rsidR="00BF600F" w:rsidRPr="00BF600F" w:rsidRDefault="00BF600F" w:rsidP="00BF600F">
      <w:pPr>
        <w:numPr>
          <w:ilvl w:val="0"/>
          <w:numId w:val="14"/>
        </w:numPr>
        <w:spacing w:after="0" w:line="276" w:lineRule="auto"/>
        <w:jc w:val="both"/>
        <w:rPr>
          <w:rFonts w:ascii="Times New Roman" w:eastAsia="Times New Roman" w:hAnsi="Times New Roman" w:cs="Times New Roman"/>
          <w:i/>
          <w:sz w:val="24"/>
          <w:szCs w:val="24"/>
          <w:lang w:val="sq-AL"/>
        </w:rPr>
      </w:pPr>
      <w:r w:rsidRPr="00BF600F">
        <w:rPr>
          <w:rFonts w:ascii="Times New Roman" w:eastAsia="Calibri" w:hAnsi="Times New Roman" w:cs="Times New Roman"/>
          <w:i/>
          <w:sz w:val="24"/>
          <w:szCs w:val="24"/>
        </w:rPr>
        <w:t>Miraton planet mujore të sektorëve që ka në vartësi.</w:t>
      </w:r>
    </w:p>
    <w:p w:rsidR="00BF600F" w:rsidRPr="00BF600F" w:rsidRDefault="00BF600F" w:rsidP="00BF600F">
      <w:pPr>
        <w:numPr>
          <w:ilvl w:val="0"/>
          <w:numId w:val="14"/>
        </w:numPr>
        <w:spacing w:after="0" w:line="276" w:lineRule="auto"/>
        <w:jc w:val="both"/>
        <w:rPr>
          <w:rFonts w:ascii="Times New Roman" w:eastAsia="Times New Roman" w:hAnsi="Times New Roman" w:cs="Times New Roman"/>
          <w:i/>
          <w:sz w:val="24"/>
          <w:szCs w:val="24"/>
          <w:lang w:val="sq-AL"/>
        </w:rPr>
      </w:pPr>
      <w:r w:rsidRPr="00BF600F">
        <w:rPr>
          <w:rFonts w:ascii="Times New Roman" w:eastAsia="Calibri" w:hAnsi="Times New Roman" w:cs="Times New Roman"/>
          <w:i/>
          <w:sz w:val="24"/>
          <w:szCs w:val="24"/>
        </w:rPr>
        <w:t>Ndjek dhe kontrollon punën që bëhet nga përgjegjësit e sektorëve në vartësi dhe punonjësit, për përcaktimin dhe dhënien e zgjidhjeve ligjore në afatet e caktuara.</w:t>
      </w:r>
    </w:p>
    <w:p w:rsidR="00BF600F" w:rsidRPr="00BF600F" w:rsidRDefault="00BF600F" w:rsidP="00BF600F">
      <w:pPr>
        <w:numPr>
          <w:ilvl w:val="0"/>
          <w:numId w:val="14"/>
        </w:numPr>
        <w:spacing w:after="0" w:line="276" w:lineRule="auto"/>
        <w:jc w:val="both"/>
        <w:rPr>
          <w:rFonts w:ascii="Times New Roman" w:eastAsia="Times New Roman" w:hAnsi="Times New Roman" w:cs="Times New Roman"/>
          <w:i/>
          <w:sz w:val="24"/>
          <w:szCs w:val="24"/>
          <w:lang w:val="sq-AL"/>
        </w:rPr>
      </w:pPr>
      <w:r w:rsidRPr="00BF600F">
        <w:rPr>
          <w:rFonts w:ascii="Times New Roman" w:eastAsia="Calibri" w:hAnsi="Times New Roman" w:cs="Times New Roman"/>
          <w:i/>
          <w:sz w:val="24"/>
          <w:szCs w:val="24"/>
        </w:rPr>
        <w:t>Udhëzon stafin në përmbushjen e aktiviteteve të përditshme dhe koordinon drejtpërdrejt veprimtarinë e tyre.</w:t>
      </w:r>
    </w:p>
    <w:p w:rsidR="00BF600F" w:rsidRPr="00BF600F" w:rsidRDefault="00BF600F" w:rsidP="00BF600F">
      <w:pPr>
        <w:numPr>
          <w:ilvl w:val="0"/>
          <w:numId w:val="14"/>
        </w:numPr>
        <w:spacing w:after="0" w:line="276" w:lineRule="auto"/>
        <w:jc w:val="both"/>
        <w:rPr>
          <w:rFonts w:ascii="Times New Roman" w:eastAsia="Times New Roman" w:hAnsi="Times New Roman" w:cs="Times New Roman"/>
          <w:i/>
          <w:sz w:val="24"/>
          <w:szCs w:val="24"/>
          <w:lang w:val="sq-AL"/>
        </w:rPr>
      </w:pPr>
      <w:r w:rsidRPr="00BF600F">
        <w:rPr>
          <w:rFonts w:ascii="Times New Roman" w:eastAsia="Calibri" w:hAnsi="Times New Roman" w:cs="Times New Roman"/>
          <w:i/>
          <w:sz w:val="24"/>
          <w:szCs w:val="24"/>
        </w:rPr>
        <w:t>Zgjidh probleme lidhur me aktivitetet e përditshme që ndikojnë në arritjen e rezultateve të drejtorisë.</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color w:val="2C363A"/>
          <w:sz w:val="24"/>
          <w:szCs w:val="24"/>
          <w:shd w:val="clear" w:color="auto" w:fill="FFFFFF"/>
        </w:rPr>
        <w:t>Zbaton me përpikëmëri veç të tjerave, kërkesat ligjore në fushën e etikës, nëpunësit të</w:t>
      </w:r>
      <w:r w:rsidRPr="00BF600F">
        <w:rPr>
          <w:rFonts w:ascii="Times New Roman" w:eastAsia="Times New Roman" w:hAnsi="Times New Roman" w:cs="Times New Roman"/>
          <w:i/>
          <w:color w:val="2C363A"/>
          <w:sz w:val="24"/>
          <w:szCs w:val="24"/>
        </w:rPr>
        <w:br/>
      </w:r>
      <w:r w:rsidRPr="00BF600F">
        <w:rPr>
          <w:rFonts w:ascii="Times New Roman" w:eastAsia="Times New Roman" w:hAnsi="Times New Roman" w:cs="Times New Roman"/>
          <w:i/>
          <w:color w:val="2C363A"/>
          <w:sz w:val="24"/>
          <w:szCs w:val="24"/>
          <w:shd w:val="clear" w:color="auto" w:fill="FFFFFF"/>
        </w:rPr>
        <w:t>shërbimit civil dhe mënjanimin e konfliktit të interest për punonjësit që ka në vartësi.</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sz w:val="24"/>
          <w:szCs w:val="24"/>
        </w:rPr>
        <w:t>Mbi bazën e realizimit të detyrave sipas pozicioneve të punës që kanë nëpunësit në vartësi, në mënyrë periodike dhe në fund të vitit v</w:t>
      </w:r>
      <w:r w:rsidRPr="00BF600F">
        <w:rPr>
          <w:rFonts w:ascii="Times New Roman" w:eastAsia="Times New Roman" w:hAnsi="Times New Roman" w:cs="Times New Roman"/>
          <w:i/>
          <w:sz w:val="24"/>
          <w:szCs w:val="24"/>
          <w:lang w:val="sq-AL"/>
        </w:rPr>
        <w:t xml:space="preserve">lerëson, aftësitë dhe performancën e </w:t>
      </w:r>
      <w:r w:rsidRPr="00BF600F">
        <w:rPr>
          <w:rFonts w:ascii="Times New Roman" w:eastAsia="Times New Roman" w:hAnsi="Times New Roman" w:cs="Times New Roman"/>
          <w:i/>
          <w:sz w:val="24"/>
          <w:szCs w:val="24"/>
          <w:lang w:val="sq-AL"/>
        </w:rPr>
        <w:lastRenderedPageBreak/>
        <w:t>përgjithshme e nëpunësve të drejtorisë, duke përgatitur vlerësimet me shkrim të rezultateve në punë, duke gjykuar mbi ecurinë e punës dhe duke vendosur në dukje fushat në të cilat janë të nevojshme përmirësime.</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sz w:val="24"/>
          <w:szCs w:val="24"/>
        </w:rPr>
        <w:t>Ushtron në përputhje me ligjin për statusin e nënpunësit civil dhe me aktet nënligjore përkatëse, kompetencat disiplinore mbi nënpunësin civil.</w:t>
      </w:r>
    </w:p>
    <w:p w:rsidR="00BF600F" w:rsidRPr="00BF600F" w:rsidRDefault="00BF600F" w:rsidP="00BF600F">
      <w:pPr>
        <w:numPr>
          <w:ilvl w:val="0"/>
          <w:numId w:val="14"/>
        </w:numPr>
        <w:shd w:val="clear" w:color="auto" w:fill="FFFFFF"/>
        <w:spacing w:after="120" w:line="276" w:lineRule="auto"/>
        <w:contextualSpacing/>
        <w:jc w:val="both"/>
        <w:rPr>
          <w:rFonts w:ascii="Times New Roman" w:eastAsia="Times New Roman" w:hAnsi="Times New Roman" w:cs="Times New Roman"/>
          <w:i/>
          <w:color w:val="2C363A"/>
          <w:sz w:val="24"/>
          <w:szCs w:val="24"/>
          <w:shd w:val="clear" w:color="auto" w:fill="FFFFFF"/>
        </w:rPr>
      </w:pPr>
      <w:r w:rsidRPr="00BF600F">
        <w:rPr>
          <w:rFonts w:ascii="Times New Roman" w:eastAsia="Times New Roman" w:hAnsi="Times New Roman" w:cs="Times New Roman"/>
          <w:i/>
          <w:sz w:val="24"/>
          <w:szCs w:val="24"/>
        </w:rPr>
        <w:t>Raporton dhe përgjigjet direkt tek eprori përgjegjës.</w:t>
      </w:r>
    </w:p>
    <w:bookmarkEnd w:id="1"/>
    <w:p w:rsidR="00BF600F" w:rsidRPr="00BF600F" w:rsidRDefault="00BF600F" w:rsidP="00BF600F">
      <w:pPr>
        <w:spacing w:after="0" w:line="276" w:lineRule="auto"/>
        <w:jc w:val="both"/>
        <w:rPr>
          <w:rFonts w:ascii="Times New Roman" w:eastAsia="Times New Roman" w:hAnsi="Times New Roman" w:cs="Times New Roman"/>
          <w:sz w:val="24"/>
          <w:szCs w:val="24"/>
          <w:lang w:val="sq-AL"/>
        </w:rPr>
      </w:pPr>
    </w:p>
    <w:p w:rsidR="00BF600F" w:rsidRPr="00BF600F" w:rsidRDefault="00BF600F" w:rsidP="00BF600F">
      <w:pPr>
        <w:numPr>
          <w:ilvl w:val="0"/>
          <w:numId w:val="16"/>
        </w:numPr>
        <w:shd w:val="clear" w:color="auto" w:fill="FFFFFF"/>
        <w:spacing w:after="120" w:line="276" w:lineRule="auto"/>
        <w:contextualSpacing/>
        <w:jc w:val="both"/>
        <w:rPr>
          <w:rFonts w:ascii="Times New Roman" w:eastAsia="Times New Roman" w:hAnsi="Times New Roman" w:cs="Times New Roman"/>
          <w:color w:val="2C363A"/>
          <w:sz w:val="24"/>
          <w:szCs w:val="24"/>
          <w:shd w:val="clear" w:color="auto" w:fill="FFFFFF"/>
        </w:rPr>
      </w:pPr>
      <w:r w:rsidRPr="00BF600F">
        <w:rPr>
          <w:rFonts w:ascii="Times New Roman" w:eastAsia="Times New Roman" w:hAnsi="Times New Roman" w:cs="Times New Roman"/>
          <w:b/>
          <w:sz w:val="24"/>
          <w:szCs w:val="24"/>
          <w:lang w:val="de-DE"/>
        </w:rPr>
        <w:t>P</w:t>
      </w:r>
      <w:r w:rsidRPr="00BF600F">
        <w:rPr>
          <w:rFonts w:ascii="Times New Roman" w:eastAsia="Times New Roman" w:hAnsi="Times New Roman" w:cs="Times New Roman"/>
          <w:b/>
          <w:sz w:val="24"/>
          <w:szCs w:val="24"/>
        </w:rPr>
        <w:t>ë</w:t>
      </w:r>
      <w:r w:rsidRPr="00BF600F">
        <w:rPr>
          <w:rFonts w:ascii="Times New Roman" w:eastAsia="Times New Roman" w:hAnsi="Times New Roman" w:cs="Times New Roman"/>
          <w:b/>
          <w:sz w:val="24"/>
          <w:szCs w:val="24"/>
          <w:lang w:val="de-DE"/>
        </w:rPr>
        <w:t xml:space="preserve">r pozicionin </w:t>
      </w:r>
      <w:r w:rsidRPr="00BF600F">
        <w:rPr>
          <w:rFonts w:ascii="Times New Roman" w:eastAsia="Times New Roman" w:hAnsi="Times New Roman" w:cs="Times New Roman"/>
          <w:b/>
          <w:i/>
          <w:sz w:val="24"/>
          <w:szCs w:val="24"/>
        </w:rPr>
        <w:t>Drejtor në Drejtorinë e Taksave dhe Tarifave Vendore</w:t>
      </w:r>
      <w:r w:rsidRPr="00BF600F">
        <w:rPr>
          <w:rFonts w:ascii="Times New Roman" w:eastAsia="Times New Roman" w:hAnsi="Times New Roman" w:cs="Times New Roman"/>
          <w:b/>
          <w:sz w:val="24"/>
          <w:szCs w:val="24"/>
        </w:rPr>
        <w:t xml:space="preserve">:  </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bookmarkStart w:id="2" w:name="_Hlk121924309"/>
      <w:r w:rsidRPr="00BF600F">
        <w:rPr>
          <w:rFonts w:ascii="Times New Roman" w:eastAsia="Calibri" w:hAnsi="Times New Roman" w:cs="Times New Roman"/>
          <w:i/>
          <w:sz w:val="24"/>
          <w:szCs w:val="24"/>
        </w:rPr>
        <w:t xml:space="preserve">Drejton </w:t>
      </w:r>
      <w:r w:rsidRPr="00BF600F">
        <w:rPr>
          <w:rFonts w:ascii="Times New Roman" w:eastAsia="Calibri" w:hAnsi="Times New Roman" w:cs="Times New Roman"/>
          <w:i/>
          <w:color w:val="282B2A"/>
          <w:sz w:val="24"/>
          <w:szCs w:val="24"/>
        </w:rPr>
        <w:t xml:space="preserve">dhe </w:t>
      </w:r>
      <w:r w:rsidRPr="00BF600F">
        <w:rPr>
          <w:rFonts w:ascii="Times New Roman" w:eastAsia="Calibri" w:hAnsi="Times New Roman" w:cs="Times New Roman"/>
          <w:i/>
          <w:sz w:val="24"/>
          <w:szCs w:val="24"/>
        </w:rPr>
        <w:t xml:space="preserve">organizon sektorët </w:t>
      </w:r>
      <w:r w:rsidRPr="00BF600F">
        <w:rPr>
          <w:rFonts w:ascii="Times New Roman" w:eastAsia="Calibri" w:hAnsi="Times New Roman" w:cs="Times New Roman"/>
          <w:i/>
          <w:color w:val="282B2A"/>
          <w:sz w:val="24"/>
          <w:szCs w:val="24"/>
        </w:rPr>
        <w:t xml:space="preserve">brenda </w:t>
      </w:r>
      <w:r w:rsidRPr="00BF600F">
        <w:rPr>
          <w:rFonts w:ascii="Times New Roman" w:eastAsia="Calibri" w:hAnsi="Times New Roman" w:cs="Times New Roman"/>
          <w:i/>
          <w:sz w:val="24"/>
          <w:szCs w:val="24"/>
        </w:rPr>
        <w:t xml:space="preserve">drejtorisë në përputhje me </w:t>
      </w:r>
      <w:r w:rsidRPr="00BF600F">
        <w:rPr>
          <w:rFonts w:ascii="Times New Roman" w:eastAsia="Calibri" w:hAnsi="Times New Roman" w:cs="Times New Roman"/>
          <w:i/>
          <w:color w:val="282B2A"/>
          <w:sz w:val="24"/>
          <w:szCs w:val="24"/>
        </w:rPr>
        <w:t xml:space="preserve">dispozitat ligjore </w:t>
      </w:r>
      <w:r w:rsidRPr="00BF600F">
        <w:rPr>
          <w:rFonts w:ascii="Times New Roman" w:eastAsia="Calibri" w:hAnsi="Times New Roman" w:cs="Times New Roman"/>
          <w:i/>
          <w:sz w:val="24"/>
          <w:szCs w:val="24"/>
        </w:rPr>
        <w:t xml:space="preserve">e </w:t>
      </w:r>
      <w:r w:rsidRPr="00BF600F">
        <w:rPr>
          <w:rFonts w:ascii="Times New Roman" w:eastAsia="Calibri" w:hAnsi="Times New Roman" w:cs="Times New Roman"/>
          <w:i/>
          <w:color w:val="282B2A"/>
          <w:sz w:val="24"/>
          <w:szCs w:val="24"/>
        </w:rPr>
        <w:t>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nligjore.</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 xml:space="preserve">Monitoron realizimin e </w:t>
      </w:r>
      <w:r w:rsidRPr="00BF600F">
        <w:rPr>
          <w:rFonts w:ascii="Times New Roman" w:eastAsia="Calibri" w:hAnsi="Times New Roman" w:cs="Times New Roman"/>
          <w:i/>
          <w:color w:val="282B2A"/>
          <w:sz w:val="24"/>
          <w:szCs w:val="24"/>
        </w:rPr>
        <w:t xml:space="preserve">detyrave </w:t>
      </w:r>
      <w:r w:rsidRPr="00BF600F">
        <w:rPr>
          <w:rFonts w:ascii="Times New Roman" w:eastAsia="Calibri" w:hAnsi="Times New Roman" w:cs="Times New Roman"/>
          <w:i/>
          <w:spacing w:val="2"/>
          <w:sz w:val="24"/>
          <w:szCs w:val="24"/>
        </w:rPr>
        <w:t>funk</w:t>
      </w:r>
      <w:r w:rsidRPr="00BF600F">
        <w:rPr>
          <w:rFonts w:ascii="Times New Roman" w:eastAsia="Calibri" w:hAnsi="Times New Roman" w:cs="Times New Roman"/>
          <w:i/>
          <w:spacing w:val="5"/>
          <w:sz w:val="24"/>
          <w:szCs w:val="24"/>
        </w:rPr>
        <w:t>sionale</w:t>
      </w:r>
      <w:r w:rsidRPr="00BF600F">
        <w:rPr>
          <w:rFonts w:ascii="Times New Roman" w:eastAsia="Calibri" w:hAnsi="Times New Roman" w:cs="Times New Roman"/>
          <w:i/>
          <w:color w:val="525252"/>
          <w:spacing w:val="5"/>
          <w:sz w:val="24"/>
          <w:szCs w:val="24"/>
        </w:rPr>
        <w:t xml:space="preserve">, </w:t>
      </w:r>
      <w:r w:rsidRPr="00BF600F">
        <w:rPr>
          <w:rFonts w:ascii="Times New Roman" w:eastAsia="Calibri" w:hAnsi="Times New Roman" w:cs="Times New Roman"/>
          <w:i/>
          <w:sz w:val="24"/>
          <w:szCs w:val="24"/>
        </w:rPr>
        <w:t xml:space="preserve">rakordimin me çdo sektor të </w:t>
      </w:r>
      <w:r w:rsidRPr="00BF600F">
        <w:rPr>
          <w:rFonts w:ascii="Times New Roman" w:eastAsia="Calibri" w:hAnsi="Times New Roman" w:cs="Times New Roman"/>
          <w:i/>
          <w:color w:val="282B2A"/>
          <w:sz w:val="24"/>
          <w:szCs w:val="24"/>
        </w:rPr>
        <w:t>drejtoris</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 xml:space="preserve">si </w:t>
      </w:r>
      <w:r w:rsidRPr="00BF600F">
        <w:rPr>
          <w:rFonts w:ascii="Times New Roman" w:eastAsia="Calibri" w:hAnsi="Times New Roman" w:cs="Times New Roman"/>
          <w:i/>
          <w:color w:val="282B2A"/>
          <w:sz w:val="24"/>
          <w:szCs w:val="24"/>
        </w:rPr>
        <w:t>dhe bashk</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punon me drejtorit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 xml:space="preserve">e </w:t>
      </w:r>
      <w:r w:rsidRPr="00BF600F">
        <w:rPr>
          <w:rFonts w:ascii="Times New Roman" w:eastAsia="Calibri" w:hAnsi="Times New Roman" w:cs="Times New Roman"/>
          <w:i/>
          <w:color w:val="282B2A"/>
          <w:sz w:val="24"/>
          <w:szCs w:val="24"/>
        </w:rPr>
        <w:t xml:space="preserve">tjera brenda </w:t>
      </w:r>
      <w:r w:rsidRPr="00BF600F">
        <w:rPr>
          <w:rFonts w:ascii="Times New Roman" w:eastAsia="Calibri" w:hAnsi="Times New Roman" w:cs="Times New Roman"/>
          <w:i/>
          <w:sz w:val="24"/>
          <w:szCs w:val="24"/>
        </w:rPr>
        <w:t xml:space="preserve">e jashtë </w:t>
      </w:r>
      <w:r w:rsidRPr="00BF600F">
        <w:rPr>
          <w:rFonts w:ascii="Times New Roman" w:eastAsia="Calibri" w:hAnsi="Times New Roman" w:cs="Times New Roman"/>
          <w:i/>
          <w:spacing w:val="2"/>
          <w:sz w:val="24"/>
          <w:szCs w:val="24"/>
        </w:rPr>
        <w:t>bashk</w:t>
      </w:r>
      <w:r w:rsidRPr="00BF600F">
        <w:rPr>
          <w:rFonts w:ascii="Times New Roman" w:eastAsia="Calibri" w:hAnsi="Times New Roman" w:cs="Times New Roman"/>
          <w:i/>
          <w:spacing w:val="-43"/>
          <w:sz w:val="24"/>
          <w:szCs w:val="24"/>
        </w:rPr>
        <w:t xml:space="preserve"> </w:t>
      </w:r>
      <w:r w:rsidRPr="00BF600F">
        <w:rPr>
          <w:rFonts w:ascii="Times New Roman" w:eastAsia="Calibri" w:hAnsi="Times New Roman" w:cs="Times New Roman"/>
          <w:i/>
          <w:sz w:val="24"/>
          <w:szCs w:val="24"/>
        </w:rPr>
        <w:t>isë</w:t>
      </w:r>
      <w:r w:rsidRPr="00BF600F">
        <w:rPr>
          <w:rFonts w:ascii="Times New Roman" w:eastAsia="Calibri" w:hAnsi="Times New Roman" w:cs="Times New Roman"/>
          <w:i/>
          <w:color w:val="525252"/>
          <w:sz w:val="24"/>
          <w:szCs w:val="24"/>
        </w:rPr>
        <w: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color w:val="282B2A"/>
          <w:sz w:val="24"/>
          <w:szCs w:val="24"/>
        </w:rPr>
        <w:t xml:space="preserve">Ndjek </w:t>
      </w:r>
      <w:r w:rsidRPr="00BF600F">
        <w:rPr>
          <w:rFonts w:ascii="Times New Roman" w:eastAsia="Calibri" w:hAnsi="Times New Roman" w:cs="Times New Roman"/>
          <w:i/>
          <w:sz w:val="24"/>
          <w:szCs w:val="24"/>
        </w:rPr>
        <w:t xml:space="preserve">dhe evidenton në mënyrë </w:t>
      </w:r>
      <w:r w:rsidRPr="00BF600F">
        <w:rPr>
          <w:rFonts w:ascii="Times New Roman" w:eastAsia="Calibri" w:hAnsi="Times New Roman" w:cs="Times New Roman"/>
          <w:i/>
          <w:color w:val="282B2A"/>
          <w:sz w:val="24"/>
          <w:szCs w:val="24"/>
        </w:rPr>
        <w:t>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vazhdueshme ecurinë e punës për subjektet e regj</w:t>
      </w:r>
      <w:r w:rsidRPr="00BF600F">
        <w:rPr>
          <w:rFonts w:ascii="Times New Roman" w:eastAsia="Calibri" w:hAnsi="Times New Roman" w:cs="Times New Roman"/>
          <w:i/>
          <w:color w:val="282B2A"/>
          <w:sz w:val="24"/>
          <w:szCs w:val="24"/>
        </w:rPr>
        <w:t>istruara pran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 xml:space="preserve">administratës </w:t>
      </w:r>
      <w:r w:rsidRPr="00BF600F">
        <w:rPr>
          <w:rFonts w:ascii="Times New Roman" w:eastAsia="Calibri" w:hAnsi="Times New Roman" w:cs="Times New Roman"/>
          <w:i/>
          <w:color w:val="282B2A"/>
          <w:sz w:val="24"/>
          <w:szCs w:val="24"/>
        </w:rPr>
        <w:t xml:space="preserve">tatimore </w:t>
      </w:r>
      <w:r w:rsidRPr="00BF600F">
        <w:rPr>
          <w:rFonts w:ascii="Times New Roman" w:eastAsia="Calibri" w:hAnsi="Times New Roman" w:cs="Times New Roman"/>
          <w:i/>
          <w:sz w:val="24"/>
          <w:szCs w:val="24"/>
        </w:rPr>
        <w:t>vendore</w:t>
      </w:r>
      <w:r w:rsidRPr="00BF600F">
        <w:rPr>
          <w:rFonts w:ascii="Times New Roman" w:eastAsia="Calibri" w:hAnsi="Times New Roman" w:cs="Times New Roman"/>
          <w:i/>
          <w:color w:val="525252"/>
          <w:sz w:val="24"/>
          <w:szCs w:val="24"/>
        </w:rPr>
        <w: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 xml:space="preserve">Zgjidh kontliktet midis sektorëve </w:t>
      </w:r>
      <w:r w:rsidRPr="00BF600F">
        <w:rPr>
          <w:rFonts w:ascii="Times New Roman" w:eastAsia="Calibri" w:hAnsi="Times New Roman" w:cs="Times New Roman"/>
          <w:i/>
          <w:color w:val="282B2A"/>
          <w:sz w:val="24"/>
          <w:szCs w:val="24"/>
        </w:rPr>
        <w:t>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lidhje </w:t>
      </w:r>
      <w:r w:rsidRPr="00BF600F">
        <w:rPr>
          <w:rFonts w:ascii="Times New Roman" w:eastAsia="Calibri" w:hAnsi="Times New Roman" w:cs="Times New Roman"/>
          <w:i/>
          <w:sz w:val="24"/>
          <w:szCs w:val="24"/>
        </w:rPr>
        <w:t xml:space="preserve">me </w:t>
      </w:r>
      <w:r w:rsidRPr="00BF600F">
        <w:rPr>
          <w:rFonts w:ascii="Times New Roman" w:eastAsia="Calibri" w:hAnsi="Times New Roman" w:cs="Times New Roman"/>
          <w:i/>
          <w:spacing w:val="3"/>
          <w:sz w:val="24"/>
          <w:szCs w:val="24"/>
        </w:rPr>
        <w:t>mosmarr</w:t>
      </w:r>
      <w:r w:rsidRPr="00BF600F">
        <w:rPr>
          <w:rFonts w:ascii="Times New Roman" w:eastAsia="Calibri" w:hAnsi="Times New Roman" w:cs="Times New Roman"/>
          <w:i/>
          <w:sz w:val="24"/>
          <w:szCs w:val="24"/>
        </w:rPr>
        <w:t>ë</w:t>
      </w:r>
      <w:r w:rsidRPr="00BF600F">
        <w:rPr>
          <w:rFonts w:ascii="Times New Roman" w:eastAsia="Calibri" w:hAnsi="Times New Roman" w:cs="Times New Roman"/>
          <w:i/>
          <w:spacing w:val="3"/>
          <w:sz w:val="24"/>
          <w:szCs w:val="24"/>
        </w:rPr>
        <w:t>ve</w:t>
      </w:r>
      <w:r w:rsidRPr="00BF600F">
        <w:rPr>
          <w:rFonts w:ascii="Times New Roman" w:eastAsia="Calibri" w:hAnsi="Times New Roman" w:cs="Times New Roman"/>
          <w:i/>
          <w:spacing w:val="4"/>
          <w:sz w:val="24"/>
          <w:szCs w:val="24"/>
        </w:rPr>
        <w:t>shj</w:t>
      </w:r>
      <w:r w:rsidRPr="00BF600F">
        <w:rPr>
          <w:rFonts w:ascii="Times New Roman" w:eastAsia="Calibri" w:hAnsi="Times New Roman" w:cs="Times New Roman"/>
          <w:i/>
          <w:color w:val="525252"/>
          <w:spacing w:val="4"/>
          <w:sz w:val="24"/>
          <w:szCs w:val="24"/>
        </w:rPr>
        <w:t>e</w:t>
      </w:r>
      <w:r w:rsidRPr="00BF600F">
        <w:rPr>
          <w:rFonts w:ascii="Times New Roman" w:eastAsia="Calibri" w:hAnsi="Times New Roman" w:cs="Times New Roman"/>
          <w:i/>
          <w:spacing w:val="4"/>
          <w:sz w:val="24"/>
          <w:szCs w:val="24"/>
        </w:rPr>
        <w:t xml:space="preserve">t </w:t>
      </w:r>
      <w:r w:rsidRPr="00BF600F">
        <w:rPr>
          <w:rFonts w:ascii="Times New Roman" w:eastAsia="Calibri" w:hAnsi="Times New Roman" w:cs="Times New Roman"/>
          <w:i/>
          <w:sz w:val="24"/>
          <w:szCs w:val="24"/>
        </w:rPr>
        <w:t xml:space="preserve">e dala për kompetencat </w:t>
      </w:r>
      <w:r w:rsidRPr="00BF600F">
        <w:rPr>
          <w:rFonts w:ascii="Times New Roman" w:eastAsia="Calibri" w:hAnsi="Times New Roman" w:cs="Times New Roman"/>
          <w:i/>
          <w:color w:val="282B2A"/>
          <w:sz w:val="24"/>
          <w:szCs w:val="24"/>
        </w:rPr>
        <w:t>p</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rkat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se</w:t>
      </w:r>
      <w:r w:rsidRPr="00BF600F">
        <w:rPr>
          <w:rFonts w:ascii="Times New Roman" w:eastAsia="Calibri" w:hAnsi="Times New Roman" w:cs="Times New Roman"/>
          <w:i/>
          <w:color w:val="606667"/>
          <w:sz w:val="24"/>
          <w:szCs w:val="24"/>
        </w:rPr>
        <w: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Kryen</w:t>
      </w:r>
      <w:r w:rsidRPr="00BF600F">
        <w:rPr>
          <w:rFonts w:ascii="Times New Roman" w:eastAsia="Calibri" w:hAnsi="Times New Roman" w:cs="Times New Roman"/>
          <w:i/>
          <w:spacing w:val="-7"/>
          <w:sz w:val="24"/>
          <w:szCs w:val="24"/>
        </w:rPr>
        <w:t xml:space="preserve"> </w:t>
      </w:r>
      <w:r w:rsidRPr="00BF600F">
        <w:rPr>
          <w:rFonts w:ascii="Times New Roman" w:eastAsia="Calibri" w:hAnsi="Times New Roman" w:cs="Times New Roman"/>
          <w:i/>
          <w:sz w:val="24"/>
          <w:szCs w:val="24"/>
        </w:rPr>
        <w:t>analiza</w:t>
      </w:r>
      <w:r w:rsidRPr="00BF600F">
        <w:rPr>
          <w:rFonts w:ascii="Times New Roman" w:eastAsia="Calibri" w:hAnsi="Times New Roman" w:cs="Times New Roman"/>
          <w:i/>
          <w:spacing w:val="-9"/>
          <w:sz w:val="24"/>
          <w:szCs w:val="24"/>
        </w:rPr>
        <w:t xml:space="preserve"> </w:t>
      </w:r>
      <w:r w:rsidRPr="00BF600F">
        <w:rPr>
          <w:rFonts w:ascii="Times New Roman" w:eastAsia="Calibri" w:hAnsi="Times New Roman" w:cs="Times New Roman"/>
          <w:i/>
          <w:sz w:val="24"/>
          <w:szCs w:val="24"/>
        </w:rPr>
        <w:t>e</w:t>
      </w:r>
      <w:r w:rsidRPr="00BF600F">
        <w:rPr>
          <w:rFonts w:ascii="Times New Roman" w:eastAsia="Calibri" w:hAnsi="Times New Roman" w:cs="Times New Roman"/>
          <w:i/>
          <w:spacing w:val="-10"/>
          <w:sz w:val="24"/>
          <w:szCs w:val="24"/>
        </w:rPr>
        <w:t xml:space="preserve"> </w:t>
      </w:r>
      <w:r w:rsidRPr="00BF600F">
        <w:rPr>
          <w:rFonts w:ascii="Times New Roman" w:eastAsia="Calibri" w:hAnsi="Times New Roman" w:cs="Times New Roman"/>
          <w:i/>
          <w:sz w:val="24"/>
          <w:szCs w:val="24"/>
        </w:rPr>
        <w:t>raporte</w:t>
      </w:r>
      <w:r w:rsidRPr="00BF600F">
        <w:rPr>
          <w:rFonts w:ascii="Times New Roman" w:eastAsia="Calibri" w:hAnsi="Times New Roman" w:cs="Times New Roman"/>
          <w:i/>
          <w:spacing w:val="-2"/>
          <w:sz w:val="24"/>
          <w:szCs w:val="24"/>
        </w:rPr>
        <w:t xml:space="preserve"> </w:t>
      </w:r>
      <w:r w:rsidRPr="00BF600F">
        <w:rPr>
          <w:rFonts w:ascii="Times New Roman" w:eastAsia="Calibri" w:hAnsi="Times New Roman" w:cs="Times New Roman"/>
          <w:i/>
          <w:color w:val="282B2A"/>
          <w:sz w:val="24"/>
          <w:szCs w:val="24"/>
        </w:rPr>
        <w:t>mujore</w:t>
      </w:r>
      <w:r w:rsidRPr="00BF600F">
        <w:rPr>
          <w:rFonts w:ascii="Times New Roman" w:eastAsia="Calibri" w:hAnsi="Times New Roman" w:cs="Times New Roman"/>
          <w:i/>
          <w:color w:val="525252"/>
          <w:sz w:val="24"/>
          <w:szCs w:val="24"/>
        </w:rPr>
        <w:t>,</w:t>
      </w:r>
      <w:r w:rsidRPr="00BF600F">
        <w:rPr>
          <w:rFonts w:ascii="Times New Roman" w:eastAsia="Calibri" w:hAnsi="Times New Roman" w:cs="Times New Roman"/>
          <w:i/>
          <w:color w:val="525252"/>
          <w:spacing w:val="-23"/>
          <w:sz w:val="24"/>
          <w:szCs w:val="24"/>
        </w:rPr>
        <w:t xml:space="preserve"> </w:t>
      </w:r>
      <w:r w:rsidRPr="00BF600F">
        <w:rPr>
          <w:rFonts w:ascii="Times New Roman" w:eastAsia="Calibri" w:hAnsi="Times New Roman" w:cs="Times New Roman"/>
          <w:i/>
          <w:sz w:val="24"/>
          <w:szCs w:val="24"/>
        </w:rPr>
        <w:t>6</w:t>
      </w:r>
      <w:r w:rsidRPr="00BF600F">
        <w:rPr>
          <w:rFonts w:ascii="Times New Roman" w:eastAsia="Calibri" w:hAnsi="Times New Roman" w:cs="Times New Roman"/>
          <w:i/>
          <w:spacing w:val="-14"/>
          <w:sz w:val="24"/>
          <w:szCs w:val="24"/>
        </w:rPr>
        <w:t xml:space="preserve"> </w:t>
      </w:r>
      <w:r w:rsidRPr="00BF600F">
        <w:rPr>
          <w:rFonts w:ascii="Times New Roman" w:eastAsia="Calibri" w:hAnsi="Times New Roman" w:cs="Times New Roman"/>
          <w:i/>
          <w:color w:val="282B2A"/>
          <w:sz w:val="24"/>
          <w:szCs w:val="24"/>
        </w:rPr>
        <w:t>mujore</w:t>
      </w:r>
      <w:r w:rsidRPr="00BF600F">
        <w:rPr>
          <w:rFonts w:ascii="Times New Roman" w:eastAsia="Calibri" w:hAnsi="Times New Roman" w:cs="Times New Roman"/>
          <w:i/>
          <w:color w:val="282B2A"/>
          <w:spacing w:val="-9"/>
          <w:sz w:val="24"/>
          <w:szCs w:val="24"/>
        </w:rPr>
        <w:t xml:space="preserve"> </w:t>
      </w:r>
      <w:r w:rsidRPr="00BF600F">
        <w:rPr>
          <w:rFonts w:ascii="Times New Roman" w:eastAsia="Calibri" w:hAnsi="Times New Roman" w:cs="Times New Roman"/>
          <w:i/>
          <w:sz w:val="24"/>
          <w:szCs w:val="24"/>
        </w:rPr>
        <w:t>dhe</w:t>
      </w:r>
      <w:r w:rsidRPr="00BF600F">
        <w:rPr>
          <w:rFonts w:ascii="Times New Roman" w:eastAsia="Calibri" w:hAnsi="Times New Roman" w:cs="Times New Roman"/>
          <w:i/>
          <w:spacing w:val="-6"/>
          <w:sz w:val="24"/>
          <w:szCs w:val="24"/>
        </w:rPr>
        <w:t xml:space="preserve"> </w:t>
      </w:r>
      <w:r w:rsidRPr="00BF600F">
        <w:rPr>
          <w:rFonts w:ascii="Times New Roman" w:eastAsia="Calibri" w:hAnsi="Times New Roman" w:cs="Times New Roman"/>
          <w:i/>
          <w:sz w:val="24"/>
          <w:szCs w:val="24"/>
        </w:rPr>
        <w:t>vjetore</w:t>
      </w:r>
      <w:r w:rsidRPr="00BF600F">
        <w:rPr>
          <w:rFonts w:ascii="Times New Roman" w:eastAsia="Calibri" w:hAnsi="Times New Roman" w:cs="Times New Roman"/>
          <w:i/>
          <w:spacing w:val="-2"/>
          <w:sz w:val="24"/>
          <w:szCs w:val="24"/>
        </w:rPr>
        <w:t xml:space="preserve"> </w:t>
      </w:r>
      <w:r w:rsidRPr="00BF600F">
        <w:rPr>
          <w:rFonts w:ascii="Times New Roman" w:eastAsia="Calibri" w:hAnsi="Times New Roman" w:cs="Times New Roman"/>
          <w:i/>
          <w:sz w:val="24"/>
          <w:szCs w:val="24"/>
        </w:rPr>
        <w:t>mbi</w:t>
      </w:r>
      <w:r w:rsidRPr="00BF600F">
        <w:rPr>
          <w:rFonts w:ascii="Times New Roman" w:eastAsia="Calibri" w:hAnsi="Times New Roman" w:cs="Times New Roman"/>
          <w:i/>
          <w:spacing w:val="-8"/>
          <w:sz w:val="24"/>
          <w:szCs w:val="24"/>
        </w:rPr>
        <w:t xml:space="preserve"> </w:t>
      </w:r>
      <w:r w:rsidRPr="00BF600F">
        <w:rPr>
          <w:rFonts w:ascii="Times New Roman" w:eastAsia="Calibri" w:hAnsi="Times New Roman" w:cs="Times New Roman"/>
          <w:i/>
          <w:sz w:val="24"/>
          <w:szCs w:val="24"/>
        </w:rPr>
        <w:t>ecurinë</w:t>
      </w:r>
      <w:r w:rsidRPr="00BF600F">
        <w:rPr>
          <w:rFonts w:ascii="Times New Roman" w:eastAsia="Calibri" w:hAnsi="Times New Roman" w:cs="Times New Roman"/>
          <w:i/>
          <w:spacing w:val="-10"/>
          <w:sz w:val="24"/>
          <w:szCs w:val="24"/>
        </w:rPr>
        <w:t xml:space="preserve"> </w:t>
      </w:r>
      <w:r w:rsidRPr="00BF600F">
        <w:rPr>
          <w:rFonts w:ascii="Times New Roman" w:eastAsia="Calibri" w:hAnsi="Times New Roman" w:cs="Times New Roman"/>
          <w:i/>
          <w:sz w:val="24"/>
          <w:szCs w:val="24"/>
        </w:rPr>
        <w:t>e</w:t>
      </w:r>
      <w:r w:rsidRPr="00BF600F">
        <w:rPr>
          <w:rFonts w:ascii="Times New Roman" w:eastAsia="Calibri" w:hAnsi="Times New Roman" w:cs="Times New Roman"/>
          <w:i/>
          <w:spacing w:val="-21"/>
          <w:sz w:val="24"/>
          <w:szCs w:val="24"/>
        </w:rPr>
        <w:t xml:space="preserve"> </w:t>
      </w:r>
      <w:r w:rsidRPr="00BF600F">
        <w:rPr>
          <w:rFonts w:ascii="Times New Roman" w:eastAsia="Calibri" w:hAnsi="Times New Roman" w:cs="Times New Roman"/>
          <w:i/>
          <w:sz w:val="24"/>
          <w:szCs w:val="24"/>
        </w:rPr>
        <w:t>çdo</w:t>
      </w:r>
      <w:r w:rsidRPr="00BF600F">
        <w:rPr>
          <w:rFonts w:ascii="Times New Roman" w:eastAsia="Calibri" w:hAnsi="Times New Roman" w:cs="Times New Roman"/>
          <w:i/>
          <w:spacing w:val="-15"/>
          <w:sz w:val="24"/>
          <w:szCs w:val="24"/>
        </w:rPr>
        <w:t xml:space="preserve"> </w:t>
      </w:r>
      <w:r w:rsidRPr="00BF600F">
        <w:rPr>
          <w:rFonts w:ascii="Times New Roman" w:eastAsia="Calibri" w:hAnsi="Times New Roman" w:cs="Times New Roman"/>
          <w:i/>
          <w:sz w:val="24"/>
          <w:szCs w:val="24"/>
        </w:rPr>
        <w:t>sektori</w:t>
      </w:r>
      <w:r w:rsidRPr="00BF600F">
        <w:rPr>
          <w:rFonts w:ascii="Times New Roman" w:eastAsia="Calibri" w:hAnsi="Times New Roman" w:cs="Times New Roman"/>
          <w:i/>
          <w:spacing w:val="6"/>
          <w:sz w:val="24"/>
          <w:szCs w:val="24"/>
        </w:rPr>
        <w:t xml:space="preserve"> </w:t>
      </w:r>
      <w:r w:rsidRPr="00BF600F">
        <w:rPr>
          <w:rFonts w:ascii="Times New Roman" w:eastAsia="Calibri" w:hAnsi="Times New Roman" w:cs="Times New Roman"/>
          <w:i/>
          <w:sz w:val="24"/>
          <w:szCs w:val="24"/>
        </w:rPr>
        <w:t>të</w:t>
      </w:r>
      <w:r w:rsidRPr="00BF600F">
        <w:rPr>
          <w:rFonts w:ascii="Times New Roman" w:eastAsia="Calibri" w:hAnsi="Times New Roman" w:cs="Times New Roman"/>
          <w:i/>
          <w:spacing w:val="-13"/>
          <w:sz w:val="24"/>
          <w:szCs w:val="24"/>
        </w:rPr>
        <w:t xml:space="preserve"> </w:t>
      </w:r>
      <w:r w:rsidRPr="00BF600F">
        <w:rPr>
          <w:rFonts w:ascii="Times New Roman" w:eastAsia="Calibri" w:hAnsi="Times New Roman" w:cs="Times New Roman"/>
          <w:i/>
          <w:sz w:val="24"/>
          <w:szCs w:val="24"/>
        </w:rPr>
        <w:t xml:space="preserve">vartësisë dhe e </w:t>
      </w:r>
      <w:r w:rsidRPr="00BF600F">
        <w:rPr>
          <w:rFonts w:ascii="Times New Roman" w:eastAsia="Calibri" w:hAnsi="Times New Roman" w:cs="Times New Roman"/>
          <w:i/>
          <w:color w:val="282B2A"/>
          <w:sz w:val="24"/>
          <w:szCs w:val="24"/>
        </w:rPr>
        <w:t xml:space="preserve">paraqet </w:t>
      </w:r>
      <w:r w:rsidRPr="00BF600F">
        <w:rPr>
          <w:rFonts w:ascii="Times New Roman" w:eastAsia="Calibri" w:hAnsi="Times New Roman" w:cs="Times New Roman"/>
          <w:i/>
          <w:sz w:val="24"/>
          <w:szCs w:val="24"/>
        </w:rPr>
        <w:t>pranë eprorit</w:t>
      </w:r>
      <w:r w:rsidRPr="00BF600F">
        <w:rPr>
          <w:rFonts w:ascii="Times New Roman" w:eastAsia="Calibri" w:hAnsi="Times New Roman" w:cs="Times New Roman"/>
          <w:i/>
          <w:spacing w:val="40"/>
          <w:sz w:val="24"/>
          <w:szCs w:val="24"/>
        </w:rPr>
        <w:t xml:space="preserve"> </w:t>
      </w:r>
      <w:r w:rsidRPr="00BF600F">
        <w:rPr>
          <w:rFonts w:ascii="Times New Roman" w:eastAsia="Calibri" w:hAnsi="Times New Roman" w:cs="Times New Roman"/>
          <w:i/>
          <w:sz w:val="24"/>
          <w:szCs w:val="24"/>
        </w:rPr>
        <w:t>direkt.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 xml:space="preserve">Është </w:t>
      </w:r>
      <w:r w:rsidRPr="00BF600F">
        <w:rPr>
          <w:rFonts w:ascii="Times New Roman" w:eastAsia="Calibri" w:hAnsi="Times New Roman" w:cs="Times New Roman"/>
          <w:i/>
          <w:color w:val="282B2A"/>
          <w:sz w:val="24"/>
          <w:szCs w:val="24"/>
        </w:rPr>
        <w:t>p</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rgjegj</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s </w:t>
      </w:r>
      <w:r w:rsidRPr="00BF600F">
        <w:rPr>
          <w:rFonts w:ascii="Times New Roman" w:eastAsia="Calibri" w:hAnsi="Times New Roman" w:cs="Times New Roman"/>
          <w:i/>
          <w:sz w:val="24"/>
          <w:szCs w:val="24"/>
        </w:rPr>
        <w:t xml:space="preserve">për zbatimin </w:t>
      </w:r>
      <w:r w:rsidRPr="00BF600F">
        <w:rPr>
          <w:rFonts w:ascii="Times New Roman" w:eastAsia="Calibri" w:hAnsi="Times New Roman" w:cs="Times New Roman"/>
          <w:i/>
          <w:color w:val="282B2A"/>
          <w:sz w:val="24"/>
          <w:szCs w:val="24"/>
        </w:rPr>
        <w:t xml:space="preserve">korrekt </w:t>
      </w:r>
      <w:r w:rsidRPr="00BF600F">
        <w:rPr>
          <w:rFonts w:ascii="Times New Roman" w:eastAsia="Calibri" w:hAnsi="Times New Roman" w:cs="Times New Roman"/>
          <w:i/>
          <w:sz w:val="24"/>
          <w:szCs w:val="24"/>
        </w:rPr>
        <w:t>dhe brenda afteve të të gjithë v</w:t>
      </w:r>
      <w:r w:rsidRPr="00BF600F">
        <w:rPr>
          <w:rFonts w:ascii="Times New Roman" w:eastAsia="Calibri" w:hAnsi="Times New Roman" w:cs="Times New Roman"/>
          <w:i/>
          <w:color w:val="525252"/>
          <w:sz w:val="24"/>
          <w:szCs w:val="24"/>
        </w:rPr>
        <w:t>e</w:t>
      </w:r>
      <w:r w:rsidRPr="00BF600F">
        <w:rPr>
          <w:rFonts w:ascii="Times New Roman" w:eastAsia="Calibri" w:hAnsi="Times New Roman" w:cs="Times New Roman"/>
          <w:i/>
          <w:color w:val="282B2A"/>
          <w:sz w:val="24"/>
          <w:szCs w:val="24"/>
        </w:rPr>
        <w:t>nd</w:t>
      </w:r>
      <w:r w:rsidRPr="00BF600F">
        <w:rPr>
          <w:rFonts w:ascii="Times New Roman" w:eastAsia="Calibri" w:hAnsi="Times New Roman" w:cs="Times New Roman"/>
          <w:i/>
          <w:color w:val="282B2A"/>
          <w:spacing w:val="8"/>
          <w:sz w:val="24"/>
          <w:szCs w:val="24"/>
        </w:rPr>
        <w:t xml:space="preserve">imeve </w:t>
      </w:r>
      <w:r w:rsidRPr="00BF600F">
        <w:rPr>
          <w:rFonts w:ascii="Times New Roman" w:eastAsia="Calibri" w:hAnsi="Times New Roman" w:cs="Times New Roman"/>
          <w:i/>
          <w:sz w:val="24"/>
          <w:szCs w:val="24"/>
        </w:rPr>
        <w:t xml:space="preserve">të Këshillit Bashkiak apo </w:t>
      </w:r>
      <w:r w:rsidRPr="00BF600F">
        <w:rPr>
          <w:rFonts w:ascii="Times New Roman" w:eastAsia="Calibri" w:hAnsi="Times New Roman" w:cs="Times New Roman"/>
          <w:i/>
          <w:color w:val="282B2A"/>
          <w:sz w:val="24"/>
          <w:szCs w:val="24"/>
        </w:rPr>
        <w:t>urdh</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resave dhe </w:t>
      </w:r>
      <w:r w:rsidRPr="00BF600F">
        <w:rPr>
          <w:rFonts w:ascii="Times New Roman" w:eastAsia="Calibri" w:hAnsi="Times New Roman" w:cs="Times New Roman"/>
          <w:i/>
          <w:sz w:val="24"/>
          <w:szCs w:val="24"/>
        </w:rPr>
        <w:t xml:space="preserve">vendimeve të tjera </w:t>
      </w:r>
      <w:r w:rsidRPr="00BF600F">
        <w:rPr>
          <w:rFonts w:ascii="Times New Roman" w:eastAsia="Calibri" w:hAnsi="Times New Roman" w:cs="Times New Roman"/>
          <w:i/>
          <w:color w:val="282B2A"/>
          <w:sz w:val="24"/>
          <w:szCs w:val="24"/>
        </w:rPr>
        <w:t>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pacing w:val="18"/>
          <w:sz w:val="24"/>
          <w:szCs w:val="24"/>
        </w:rPr>
        <w:t xml:space="preserve"> </w:t>
      </w:r>
      <w:r w:rsidRPr="00BF600F">
        <w:rPr>
          <w:rFonts w:ascii="Times New Roman" w:eastAsia="Calibri" w:hAnsi="Times New Roman" w:cs="Times New Roman"/>
          <w:i/>
          <w:sz w:val="24"/>
          <w:szCs w:val="24"/>
        </w:rPr>
        <w:t>fuqi.</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color w:val="282B2A"/>
          <w:sz w:val="24"/>
          <w:szCs w:val="24"/>
        </w:rPr>
      </w:pPr>
      <w:r w:rsidRPr="00BF600F">
        <w:rPr>
          <w:rFonts w:ascii="Times New Roman" w:eastAsia="Calibri" w:hAnsi="Times New Roman" w:cs="Times New Roman"/>
          <w:i/>
          <w:sz w:val="24"/>
          <w:szCs w:val="24"/>
        </w:rPr>
        <w:t xml:space="preserve">Bën shpërndarjen e </w:t>
      </w:r>
      <w:r w:rsidRPr="00BF600F">
        <w:rPr>
          <w:rFonts w:ascii="Times New Roman" w:eastAsia="Calibri" w:hAnsi="Times New Roman" w:cs="Times New Roman"/>
          <w:i/>
          <w:color w:val="282B2A"/>
          <w:sz w:val="24"/>
          <w:szCs w:val="24"/>
        </w:rPr>
        <w:t>korespondenc</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s dhe </w:t>
      </w:r>
      <w:r w:rsidRPr="00BF600F">
        <w:rPr>
          <w:rFonts w:ascii="Times New Roman" w:eastAsia="Calibri" w:hAnsi="Times New Roman" w:cs="Times New Roman"/>
          <w:i/>
          <w:sz w:val="24"/>
          <w:szCs w:val="24"/>
        </w:rPr>
        <w:t xml:space="preserve">kërkon </w:t>
      </w:r>
      <w:r w:rsidRPr="00BF600F">
        <w:rPr>
          <w:rFonts w:ascii="Times New Roman" w:eastAsia="Calibri" w:hAnsi="Times New Roman" w:cs="Times New Roman"/>
          <w:i/>
          <w:color w:val="282B2A"/>
          <w:sz w:val="24"/>
          <w:szCs w:val="24"/>
        </w:rPr>
        <w:t xml:space="preserve">llogari nga </w:t>
      </w:r>
      <w:r w:rsidRPr="00BF600F">
        <w:rPr>
          <w:rFonts w:ascii="Times New Roman" w:eastAsia="Calibri" w:hAnsi="Times New Roman" w:cs="Times New Roman"/>
          <w:i/>
          <w:sz w:val="24"/>
          <w:szCs w:val="24"/>
        </w:rPr>
        <w:t xml:space="preserve">sektorët në vartësi që të </w:t>
      </w:r>
      <w:r w:rsidRPr="00BF600F">
        <w:rPr>
          <w:rFonts w:ascii="Times New Roman" w:eastAsia="Calibri" w:hAnsi="Times New Roman" w:cs="Times New Roman"/>
          <w:i/>
          <w:color w:val="282B2A"/>
          <w:sz w:val="24"/>
          <w:szCs w:val="24"/>
        </w:rPr>
        <w:t>respektojn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 xml:space="preserve">afatet </w:t>
      </w:r>
      <w:r w:rsidRPr="00BF600F">
        <w:rPr>
          <w:rFonts w:ascii="Times New Roman" w:eastAsia="Calibri" w:hAnsi="Times New Roman" w:cs="Times New Roman"/>
          <w:i/>
          <w:color w:val="282B2A"/>
          <w:sz w:val="24"/>
          <w:szCs w:val="24"/>
        </w:rPr>
        <w:t>ligjore 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realizmin </w:t>
      </w:r>
      <w:r w:rsidRPr="00BF600F">
        <w:rPr>
          <w:rFonts w:ascii="Times New Roman" w:eastAsia="Calibri" w:hAnsi="Times New Roman" w:cs="Times New Roman"/>
          <w:i/>
          <w:sz w:val="24"/>
          <w:szCs w:val="24"/>
        </w:rPr>
        <w:t>e detyrave përkatës</w:t>
      </w:r>
      <w:r w:rsidRPr="00BF600F">
        <w:rPr>
          <w:rFonts w:ascii="Times New Roman" w:eastAsia="Calibri" w:hAnsi="Times New Roman" w:cs="Times New Roman"/>
          <w:i/>
          <w:color w:val="525252"/>
          <w:sz w:val="24"/>
          <w:szCs w:val="24"/>
        </w:rPr>
        <w:t>e.</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 xml:space="preserve">Kontrollon dhe firmos korespondencën </w:t>
      </w:r>
      <w:r w:rsidRPr="00BF600F">
        <w:rPr>
          <w:rFonts w:ascii="Times New Roman" w:eastAsia="Calibri" w:hAnsi="Times New Roman" w:cs="Times New Roman"/>
          <w:i/>
          <w:color w:val="282B2A"/>
          <w:sz w:val="24"/>
          <w:szCs w:val="24"/>
        </w:rPr>
        <w:t>q</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rgatisin punonj</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sit </w:t>
      </w:r>
      <w:r w:rsidRPr="00BF600F">
        <w:rPr>
          <w:rFonts w:ascii="Times New Roman" w:eastAsia="Calibri" w:hAnsi="Times New Roman" w:cs="Times New Roman"/>
          <w:i/>
          <w:sz w:val="24"/>
          <w:szCs w:val="24"/>
        </w:rPr>
        <w:t xml:space="preserve">e </w:t>
      </w:r>
      <w:r w:rsidRPr="00BF600F">
        <w:rPr>
          <w:rFonts w:ascii="Times New Roman" w:eastAsia="Calibri" w:hAnsi="Times New Roman" w:cs="Times New Roman"/>
          <w:i/>
          <w:color w:val="282B2A"/>
          <w:sz w:val="24"/>
          <w:szCs w:val="24"/>
        </w:rPr>
        <w:t>drejtoris</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525252"/>
          <w:sz w:val="24"/>
          <w:szCs w:val="24"/>
        </w:rPr>
        <w: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 xml:space="preserve">Përcakton </w:t>
      </w:r>
      <w:r w:rsidRPr="00BF600F">
        <w:rPr>
          <w:rFonts w:ascii="Times New Roman" w:eastAsia="Calibri" w:hAnsi="Times New Roman" w:cs="Times New Roman"/>
          <w:i/>
          <w:color w:val="282B2A"/>
          <w:sz w:val="24"/>
          <w:szCs w:val="24"/>
        </w:rPr>
        <w:t xml:space="preserve">dhe miraton </w:t>
      </w:r>
      <w:r w:rsidRPr="00BF600F">
        <w:rPr>
          <w:rFonts w:ascii="Times New Roman" w:eastAsia="Calibri" w:hAnsi="Times New Roman" w:cs="Times New Roman"/>
          <w:i/>
          <w:sz w:val="24"/>
          <w:szCs w:val="24"/>
        </w:rPr>
        <w:t xml:space="preserve">dokumentacionin teknik e të domosdoshem për kryerjen e punës </w:t>
      </w:r>
      <w:r w:rsidRPr="00BF600F">
        <w:rPr>
          <w:rFonts w:ascii="Times New Roman" w:eastAsia="Calibri" w:hAnsi="Times New Roman" w:cs="Times New Roman"/>
          <w:i/>
          <w:color w:val="282B2A"/>
          <w:sz w:val="24"/>
          <w:szCs w:val="24"/>
        </w:rPr>
        <w:t xml:space="preserve">dhe </w:t>
      </w:r>
      <w:r w:rsidRPr="00BF600F">
        <w:rPr>
          <w:rFonts w:ascii="Times New Roman" w:eastAsia="Calibri" w:hAnsi="Times New Roman" w:cs="Times New Roman"/>
          <w:i/>
          <w:sz w:val="24"/>
          <w:szCs w:val="24"/>
        </w:rPr>
        <w:t xml:space="preserve">zbatimin e </w:t>
      </w:r>
      <w:r w:rsidRPr="00BF600F">
        <w:rPr>
          <w:rFonts w:ascii="Times New Roman" w:eastAsia="Calibri" w:hAnsi="Times New Roman" w:cs="Times New Roman"/>
          <w:i/>
          <w:color w:val="282B2A"/>
          <w:sz w:val="24"/>
          <w:szCs w:val="24"/>
        </w:rPr>
        <w:t xml:space="preserve">procedurave tatimore brenda </w:t>
      </w:r>
      <w:r w:rsidRPr="00BF600F">
        <w:rPr>
          <w:rFonts w:ascii="Times New Roman" w:eastAsia="Calibri" w:hAnsi="Times New Roman" w:cs="Times New Roman"/>
          <w:i/>
          <w:sz w:val="24"/>
          <w:szCs w:val="24"/>
        </w:rPr>
        <w:t>drejtorisë.</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color w:val="282B2A"/>
          <w:sz w:val="24"/>
          <w:szCs w:val="24"/>
        </w:rPr>
      </w:pPr>
      <w:r w:rsidRPr="00BF600F">
        <w:rPr>
          <w:rFonts w:ascii="Times New Roman" w:eastAsia="Calibri" w:hAnsi="Times New Roman" w:cs="Times New Roman"/>
          <w:i/>
          <w:sz w:val="24"/>
          <w:szCs w:val="24"/>
        </w:rPr>
        <w:t xml:space="preserve">Ndjek </w:t>
      </w:r>
      <w:r w:rsidRPr="00BF600F">
        <w:rPr>
          <w:rFonts w:ascii="Times New Roman" w:eastAsia="Calibri" w:hAnsi="Times New Roman" w:cs="Times New Roman"/>
          <w:i/>
          <w:color w:val="282B2A"/>
          <w:sz w:val="24"/>
          <w:szCs w:val="24"/>
        </w:rPr>
        <w:t xml:space="preserve">dhe </w:t>
      </w:r>
      <w:r w:rsidRPr="00BF600F">
        <w:rPr>
          <w:rFonts w:ascii="Times New Roman" w:eastAsia="Calibri" w:hAnsi="Times New Roman" w:cs="Times New Roman"/>
          <w:i/>
          <w:sz w:val="24"/>
          <w:szCs w:val="24"/>
        </w:rPr>
        <w:t xml:space="preserve">zgjidh problematikën </w:t>
      </w:r>
      <w:r w:rsidRPr="00BF600F">
        <w:rPr>
          <w:rFonts w:ascii="Times New Roman" w:eastAsia="Calibri" w:hAnsi="Times New Roman" w:cs="Times New Roman"/>
          <w:i/>
          <w:color w:val="282B2A"/>
          <w:sz w:val="24"/>
          <w:szCs w:val="24"/>
        </w:rPr>
        <w:t>q</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lind nga </w:t>
      </w:r>
      <w:r w:rsidRPr="00BF600F">
        <w:rPr>
          <w:rFonts w:ascii="Times New Roman" w:eastAsia="Calibri" w:hAnsi="Times New Roman" w:cs="Times New Roman"/>
          <w:i/>
          <w:sz w:val="24"/>
          <w:szCs w:val="24"/>
        </w:rPr>
        <w:t xml:space="preserve">korespondenca me organet </w:t>
      </w:r>
      <w:r w:rsidRPr="00BF600F">
        <w:rPr>
          <w:rFonts w:ascii="Times New Roman" w:eastAsia="Calibri" w:hAnsi="Times New Roman" w:cs="Times New Roman"/>
          <w:i/>
          <w:spacing w:val="2"/>
          <w:sz w:val="24"/>
          <w:szCs w:val="24"/>
        </w:rPr>
        <w:t>eprore</w:t>
      </w:r>
      <w:r w:rsidRPr="00BF600F">
        <w:rPr>
          <w:rFonts w:ascii="Times New Roman" w:eastAsia="Calibri" w:hAnsi="Times New Roman" w:cs="Times New Roman"/>
          <w:i/>
          <w:color w:val="525252"/>
          <w:spacing w:val="2"/>
          <w:sz w:val="24"/>
          <w:szCs w:val="24"/>
        </w:rPr>
        <w:t xml:space="preserve">, </w:t>
      </w:r>
      <w:r w:rsidRPr="00BF600F">
        <w:rPr>
          <w:rFonts w:ascii="Times New Roman" w:eastAsia="Calibri" w:hAnsi="Times New Roman" w:cs="Times New Roman"/>
          <w:i/>
          <w:sz w:val="24"/>
          <w:szCs w:val="24"/>
        </w:rPr>
        <w:t>vartë</w:t>
      </w:r>
      <w:r w:rsidRPr="00BF600F">
        <w:rPr>
          <w:rFonts w:ascii="Times New Roman" w:eastAsia="Calibri" w:hAnsi="Times New Roman" w:cs="Times New Roman"/>
          <w:i/>
          <w:spacing w:val="-5"/>
          <w:sz w:val="24"/>
          <w:szCs w:val="24"/>
        </w:rPr>
        <w:t>se</w:t>
      </w:r>
      <w:r w:rsidRPr="00BF600F">
        <w:rPr>
          <w:rFonts w:ascii="Times New Roman" w:eastAsia="Calibri" w:hAnsi="Times New Roman" w:cs="Times New Roman"/>
          <w:i/>
          <w:color w:val="525252"/>
          <w:spacing w:val="-5"/>
          <w:sz w:val="24"/>
          <w:szCs w:val="24"/>
        </w:rPr>
        <w:t xml:space="preserve">, </w:t>
      </w:r>
      <w:r w:rsidRPr="00BF600F">
        <w:rPr>
          <w:rFonts w:ascii="Times New Roman" w:eastAsia="Calibri" w:hAnsi="Times New Roman" w:cs="Times New Roman"/>
          <w:i/>
          <w:color w:val="282B2A"/>
          <w:sz w:val="24"/>
          <w:szCs w:val="24"/>
        </w:rPr>
        <w:t>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ind</w:t>
      </w:r>
      <w:r w:rsidRPr="00BF600F">
        <w:rPr>
          <w:rFonts w:ascii="Times New Roman" w:eastAsia="Calibri" w:hAnsi="Times New Roman" w:cs="Times New Roman"/>
          <w:i/>
          <w:spacing w:val="2"/>
          <w:sz w:val="24"/>
          <w:szCs w:val="24"/>
        </w:rPr>
        <w:t>ivid</w:t>
      </w:r>
      <w:r w:rsidRPr="00BF600F">
        <w:rPr>
          <w:rFonts w:ascii="Times New Roman" w:eastAsia="Calibri" w:hAnsi="Times New Roman" w:cs="Times New Roman"/>
          <w:i/>
          <w:sz w:val="24"/>
          <w:szCs w:val="24"/>
        </w:rPr>
        <w:t>ë</w:t>
      </w:r>
      <w:r w:rsidRPr="00BF600F">
        <w:rPr>
          <w:rFonts w:ascii="Times New Roman" w:eastAsia="Calibri" w:hAnsi="Times New Roman" w:cs="Times New Roman"/>
          <w:i/>
          <w:spacing w:val="2"/>
          <w:sz w:val="24"/>
          <w:szCs w:val="24"/>
        </w:rPr>
        <w:t>ve</w:t>
      </w:r>
      <w:r w:rsidRPr="00BF600F">
        <w:rPr>
          <w:rFonts w:ascii="Times New Roman" w:eastAsia="Calibri" w:hAnsi="Times New Roman" w:cs="Times New Roman"/>
          <w:i/>
          <w:color w:val="606667"/>
          <w:sz w:val="24"/>
          <w:szCs w:val="24"/>
        </w:rPr>
        <w:t xml:space="preserve">, </w:t>
      </w:r>
      <w:r w:rsidRPr="00BF600F">
        <w:rPr>
          <w:rFonts w:ascii="Times New Roman" w:eastAsia="Calibri" w:hAnsi="Times New Roman" w:cs="Times New Roman"/>
          <w:i/>
          <w:color w:val="282B2A"/>
          <w:sz w:val="24"/>
          <w:szCs w:val="24"/>
        </w:rPr>
        <w:t xml:space="preserve">bizneseve </w:t>
      </w:r>
      <w:r w:rsidRPr="00BF600F">
        <w:rPr>
          <w:rFonts w:ascii="Times New Roman" w:eastAsia="Calibri" w:hAnsi="Times New Roman" w:cs="Times New Roman"/>
          <w:i/>
          <w:sz w:val="24"/>
          <w:szCs w:val="24"/>
        </w:rPr>
        <w:t xml:space="preserve">apo shoqatave që kryejnë veprimtari </w:t>
      </w:r>
      <w:r w:rsidRPr="00BF600F">
        <w:rPr>
          <w:rFonts w:ascii="Times New Roman" w:eastAsia="Calibri" w:hAnsi="Times New Roman" w:cs="Times New Roman"/>
          <w:i/>
          <w:color w:val="282B2A"/>
          <w:sz w:val="24"/>
          <w:szCs w:val="24"/>
        </w:rPr>
        <w:t xml:space="preserve">tregtare </w:t>
      </w:r>
      <w:r w:rsidRPr="00BF600F">
        <w:rPr>
          <w:rFonts w:ascii="Times New Roman" w:eastAsia="Calibri" w:hAnsi="Times New Roman" w:cs="Times New Roman"/>
          <w:i/>
          <w:sz w:val="24"/>
          <w:szCs w:val="24"/>
        </w:rPr>
        <w:t xml:space="preserve">apo </w:t>
      </w:r>
      <w:r w:rsidRPr="00BF600F">
        <w:rPr>
          <w:rFonts w:ascii="Times New Roman" w:eastAsia="Calibri" w:hAnsi="Times New Roman" w:cs="Times New Roman"/>
          <w:i/>
          <w:color w:val="282B2A"/>
          <w:sz w:val="24"/>
          <w:szCs w:val="24"/>
        </w:rPr>
        <w:t>jan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taksapagues 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n juridiksionin </w:t>
      </w:r>
      <w:r w:rsidRPr="00BF600F">
        <w:rPr>
          <w:rFonts w:ascii="Times New Roman" w:eastAsia="Calibri" w:hAnsi="Times New Roman" w:cs="Times New Roman"/>
          <w:i/>
          <w:sz w:val="24"/>
          <w:szCs w:val="24"/>
        </w:rPr>
        <w:t xml:space="preserve">e </w:t>
      </w:r>
      <w:r w:rsidRPr="00BF600F">
        <w:rPr>
          <w:rFonts w:ascii="Times New Roman" w:eastAsia="Calibri" w:hAnsi="Times New Roman" w:cs="Times New Roman"/>
          <w:i/>
          <w:color w:val="282B2A"/>
          <w:sz w:val="24"/>
          <w:szCs w:val="24"/>
        </w:rPr>
        <w:t>Bashkis</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525252"/>
          <w:sz w:val="24"/>
          <w:szCs w:val="24"/>
        </w:rPr>
        <w: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color w:val="282B2A"/>
          <w:sz w:val="24"/>
          <w:szCs w:val="24"/>
        </w:rPr>
      </w:pPr>
      <w:r w:rsidRPr="00BF600F">
        <w:rPr>
          <w:rFonts w:ascii="Times New Roman" w:eastAsia="Calibri" w:hAnsi="Times New Roman" w:cs="Times New Roman"/>
          <w:i/>
          <w:sz w:val="24"/>
          <w:szCs w:val="24"/>
        </w:rPr>
        <w:t xml:space="preserve">Përgatit </w:t>
      </w:r>
      <w:r w:rsidRPr="00BF600F">
        <w:rPr>
          <w:rFonts w:ascii="Times New Roman" w:eastAsia="Calibri" w:hAnsi="Times New Roman" w:cs="Times New Roman"/>
          <w:i/>
          <w:color w:val="282B2A"/>
          <w:sz w:val="24"/>
          <w:szCs w:val="24"/>
        </w:rPr>
        <w:t xml:space="preserve">materialet </w:t>
      </w:r>
      <w:r w:rsidRPr="00BF600F">
        <w:rPr>
          <w:rFonts w:ascii="Times New Roman" w:eastAsia="Calibri" w:hAnsi="Times New Roman" w:cs="Times New Roman"/>
          <w:i/>
          <w:sz w:val="24"/>
          <w:szCs w:val="24"/>
        </w:rPr>
        <w:t>për t</w:t>
      </w:r>
      <w:r w:rsidRPr="00BF600F">
        <w:rPr>
          <w:rFonts w:ascii="Times New Roman" w:eastAsia="Calibri" w:hAnsi="Times New Roman" w:cs="Times New Roman"/>
          <w:i/>
          <w:color w:val="525252"/>
          <w:sz w:val="24"/>
          <w:szCs w:val="24"/>
        </w:rPr>
        <w:t xml:space="preserve">' </w:t>
      </w:r>
      <w:r w:rsidRPr="00BF600F">
        <w:rPr>
          <w:rFonts w:ascii="Times New Roman" w:eastAsia="Calibri" w:hAnsi="Times New Roman" w:cs="Times New Roman"/>
          <w:i/>
          <w:color w:val="282B2A"/>
          <w:sz w:val="24"/>
          <w:szCs w:val="24"/>
        </w:rPr>
        <w:t>u paraqitur 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 xml:space="preserve">Këshillin Bashkiak dhe </w:t>
      </w:r>
      <w:r w:rsidRPr="00BF600F">
        <w:rPr>
          <w:rFonts w:ascii="Times New Roman" w:eastAsia="Calibri" w:hAnsi="Times New Roman" w:cs="Times New Roman"/>
          <w:i/>
          <w:color w:val="282B2A"/>
          <w:sz w:val="24"/>
          <w:szCs w:val="24"/>
        </w:rPr>
        <w:t xml:space="preserve">ndjek </w:t>
      </w:r>
      <w:r w:rsidRPr="00BF600F">
        <w:rPr>
          <w:rFonts w:ascii="Times New Roman" w:eastAsia="Calibri" w:hAnsi="Times New Roman" w:cs="Times New Roman"/>
          <w:i/>
          <w:sz w:val="24"/>
          <w:szCs w:val="24"/>
        </w:rPr>
        <w:t xml:space="preserve">zbatimin e vendimeve </w:t>
      </w:r>
      <w:r w:rsidRPr="00BF600F">
        <w:rPr>
          <w:rFonts w:ascii="Times New Roman" w:eastAsia="Calibri" w:hAnsi="Times New Roman" w:cs="Times New Roman"/>
          <w:i/>
          <w:color w:val="282B2A"/>
          <w:sz w:val="24"/>
          <w:szCs w:val="24"/>
        </w:rPr>
        <w:t>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marra</w:t>
      </w:r>
      <w:r w:rsidRPr="00BF600F">
        <w:rPr>
          <w:rFonts w:ascii="Times New Roman" w:eastAsia="Calibri" w:hAnsi="Times New Roman" w:cs="Times New Roman"/>
          <w:i/>
          <w:color w:val="525252"/>
          <w:sz w:val="24"/>
          <w:szCs w:val="24"/>
        </w:rPr>
        <w: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Përgatit</w:t>
      </w:r>
      <w:r w:rsidRPr="00BF600F">
        <w:rPr>
          <w:rFonts w:ascii="Times New Roman" w:eastAsia="Calibri" w:hAnsi="Times New Roman" w:cs="Times New Roman"/>
          <w:i/>
          <w:spacing w:val="2"/>
          <w:sz w:val="24"/>
          <w:szCs w:val="24"/>
        </w:rPr>
        <w:t xml:space="preserve"> </w:t>
      </w:r>
      <w:r w:rsidRPr="00BF600F">
        <w:rPr>
          <w:rFonts w:ascii="Times New Roman" w:eastAsia="Calibri" w:hAnsi="Times New Roman" w:cs="Times New Roman"/>
          <w:i/>
          <w:spacing w:val="6"/>
          <w:sz w:val="24"/>
          <w:szCs w:val="24"/>
        </w:rPr>
        <w:t>planet</w:t>
      </w:r>
      <w:r w:rsidRPr="00BF600F">
        <w:rPr>
          <w:rFonts w:ascii="Times New Roman" w:eastAsia="Calibri" w:hAnsi="Times New Roman" w:cs="Times New Roman"/>
          <w:i/>
          <w:spacing w:val="-24"/>
          <w:sz w:val="24"/>
          <w:szCs w:val="24"/>
        </w:rPr>
        <w:t xml:space="preserve"> </w:t>
      </w:r>
      <w:r w:rsidRPr="00BF600F">
        <w:rPr>
          <w:rFonts w:ascii="Times New Roman" w:eastAsia="Calibri" w:hAnsi="Times New Roman" w:cs="Times New Roman"/>
          <w:i/>
          <w:sz w:val="24"/>
          <w:szCs w:val="24"/>
        </w:rPr>
        <w:t>javore</w:t>
      </w:r>
      <w:r w:rsidRPr="00BF600F">
        <w:rPr>
          <w:rFonts w:ascii="Times New Roman" w:eastAsia="Calibri" w:hAnsi="Times New Roman" w:cs="Times New Roman"/>
          <w:i/>
          <w:color w:val="606667"/>
          <w:sz w:val="24"/>
          <w:szCs w:val="24"/>
        </w:rPr>
        <w:t>,</w:t>
      </w:r>
      <w:r w:rsidRPr="00BF600F">
        <w:rPr>
          <w:rFonts w:ascii="Times New Roman" w:eastAsia="Calibri" w:hAnsi="Times New Roman" w:cs="Times New Roman"/>
          <w:i/>
          <w:color w:val="606667"/>
          <w:spacing w:val="-13"/>
          <w:sz w:val="24"/>
          <w:szCs w:val="24"/>
        </w:rPr>
        <w:t xml:space="preserve"> </w:t>
      </w:r>
      <w:r w:rsidRPr="00BF600F">
        <w:rPr>
          <w:rFonts w:ascii="Times New Roman" w:eastAsia="Calibri" w:hAnsi="Times New Roman" w:cs="Times New Roman"/>
          <w:i/>
          <w:sz w:val="24"/>
          <w:szCs w:val="24"/>
        </w:rPr>
        <w:t>mujore</w:t>
      </w:r>
      <w:r w:rsidRPr="00BF600F">
        <w:rPr>
          <w:rFonts w:ascii="Times New Roman" w:eastAsia="Calibri" w:hAnsi="Times New Roman" w:cs="Times New Roman"/>
          <w:i/>
          <w:spacing w:val="-16"/>
          <w:sz w:val="24"/>
          <w:szCs w:val="24"/>
        </w:rPr>
        <w:t xml:space="preserve"> </w:t>
      </w:r>
      <w:r w:rsidRPr="00BF600F">
        <w:rPr>
          <w:rFonts w:ascii="Times New Roman" w:eastAsia="Calibri" w:hAnsi="Times New Roman" w:cs="Times New Roman"/>
          <w:i/>
          <w:color w:val="282B2A"/>
          <w:sz w:val="24"/>
          <w:szCs w:val="24"/>
        </w:rPr>
        <w:t>dhe</w:t>
      </w:r>
      <w:r w:rsidRPr="00BF600F">
        <w:rPr>
          <w:rFonts w:ascii="Times New Roman" w:eastAsia="Calibri" w:hAnsi="Times New Roman" w:cs="Times New Roman"/>
          <w:i/>
          <w:color w:val="282B2A"/>
          <w:spacing w:val="-14"/>
          <w:sz w:val="24"/>
          <w:szCs w:val="24"/>
        </w:rPr>
        <w:t xml:space="preserve"> </w:t>
      </w:r>
      <w:r w:rsidRPr="00BF600F">
        <w:rPr>
          <w:rFonts w:ascii="Times New Roman" w:eastAsia="Calibri" w:hAnsi="Times New Roman" w:cs="Times New Roman"/>
          <w:i/>
          <w:sz w:val="24"/>
          <w:szCs w:val="24"/>
        </w:rPr>
        <w:t>vjetore</w:t>
      </w:r>
      <w:r w:rsidRPr="00BF600F">
        <w:rPr>
          <w:rFonts w:ascii="Times New Roman" w:eastAsia="Calibri" w:hAnsi="Times New Roman" w:cs="Times New Roman"/>
          <w:i/>
          <w:spacing w:val="-3"/>
          <w:sz w:val="24"/>
          <w:szCs w:val="24"/>
        </w:rPr>
        <w:t xml:space="preserve"> </w:t>
      </w:r>
      <w:r w:rsidRPr="00BF600F">
        <w:rPr>
          <w:rFonts w:ascii="Times New Roman" w:eastAsia="Calibri" w:hAnsi="Times New Roman" w:cs="Times New Roman"/>
          <w:i/>
          <w:color w:val="282B2A"/>
          <w:sz w:val="24"/>
          <w:szCs w:val="24"/>
        </w:rPr>
        <w:t>p</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r</w:t>
      </w:r>
      <w:r w:rsidRPr="00BF600F">
        <w:rPr>
          <w:rFonts w:ascii="Times New Roman" w:eastAsia="Calibri" w:hAnsi="Times New Roman" w:cs="Times New Roman"/>
          <w:i/>
          <w:color w:val="282B2A"/>
          <w:spacing w:val="-18"/>
          <w:sz w:val="24"/>
          <w:szCs w:val="24"/>
        </w:rPr>
        <w:t xml:space="preserve"> </w:t>
      </w:r>
      <w:r w:rsidRPr="00BF600F">
        <w:rPr>
          <w:rFonts w:ascii="Times New Roman" w:eastAsia="Calibri" w:hAnsi="Times New Roman" w:cs="Times New Roman"/>
          <w:i/>
          <w:sz w:val="24"/>
          <w:szCs w:val="24"/>
        </w:rPr>
        <w:t>drejtorinë</w:t>
      </w:r>
      <w:r w:rsidRPr="00BF600F">
        <w:rPr>
          <w:rFonts w:ascii="Times New Roman" w:eastAsia="Calibri" w:hAnsi="Times New Roman" w:cs="Times New Roman"/>
          <w:i/>
          <w:spacing w:val="-14"/>
          <w:sz w:val="24"/>
          <w:szCs w:val="24"/>
        </w:rPr>
        <w:t xml:space="preserve"> </w:t>
      </w:r>
      <w:r w:rsidRPr="00BF600F">
        <w:rPr>
          <w:rFonts w:ascii="Times New Roman" w:eastAsia="Calibri" w:hAnsi="Times New Roman" w:cs="Times New Roman"/>
          <w:i/>
          <w:sz w:val="24"/>
          <w:szCs w:val="24"/>
        </w:rPr>
        <w:t>dhe</w:t>
      </w:r>
      <w:r w:rsidRPr="00BF600F">
        <w:rPr>
          <w:rFonts w:ascii="Times New Roman" w:eastAsia="Calibri" w:hAnsi="Times New Roman" w:cs="Times New Roman"/>
          <w:i/>
          <w:spacing w:val="-5"/>
          <w:sz w:val="24"/>
          <w:szCs w:val="24"/>
        </w:rPr>
        <w:t xml:space="preserve"> </w:t>
      </w:r>
      <w:r w:rsidRPr="00BF600F">
        <w:rPr>
          <w:rFonts w:ascii="Times New Roman" w:eastAsia="Calibri" w:hAnsi="Times New Roman" w:cs="Times New Roman"/>
          <w:i/>
          <w:sz w:val="24"/>
          <w:szCs w:val="24"/>
        </w:rPr>
        <w:t>ia</w:t>
      </w:r>
      <w:r w:rsidRPr="00BF600F">
        <w:rPr>
          <w:rFonts w:ascii="Times New Roman" w:eastAsia="Calibri" w:hAnsi="Times New Roman" w:cs="Times New Roman"/>
          <w:i/>
          <w:spacing w:val="-9"/>
          <w:sz w:val="24"/>
          <w:szCs w:val="24"/>
        </w:rPr>
        <w:t xml:space="preserve"> </w:t>
      </w:r>
      <w:r w:rsidRPr="00BF600F">
        <w:rPr>
          <w:rFonts w:ascii="Times New Roman" w:eastAsia="Calibri" w:hAnsi="Times New Roman" w:cs="Times New Roman"/>
          <w:i/>
          <w:sz w:val="24"/>
          <w:szCs w:val="24"/>
        </w:rPr>
        <w:t>paraqet</w:t>
      </w:r>
      <w:r w:rsidRPr="00BF600F">
        <w:rPr>
          <w:rFonts w:ascii="Times New Roman" w:eastAsia="Calibri" w:hAnsi="Times New Roman" w:cs="Times New Roman"/>
          <w:i/>
          <w:spacing w:val="4"/>
          <w:sz w:val="24"/>
          <w:szCs w:val="24"/>
        </w:rPr>
        <w:t xml:space="preserve"> </w:t>
      </w:r>
      <w:r w:rsidRPr="00BF600F">
        <w:rPr>
          <w:rFonts w:ascii="Times New Roman" w:eastAsia="Calibri" w:hAnsi="Times New Roman" w:cs="Times New Roman"/>
          <w:i/>
          <w:sz w:val="24"/>
          <w:szCs w:val="24"/>
        </w:rPr>
        <w:t>për</w:t>
      </w:r>
      <w:r w:rsidRPr="00BF600F">
        <w:rPr>
          <w:rFonts w:ascii="Times New Roman" w:eastAsia="Calibri" w:hAnsi="Times New Roman" w:cs="Times New Roman"/>
          <w:i/>
          <w:spacing w:val="-8"/>
          <w:sz w:val="24"/>
          <w:szCs w:val="24"/>
        </w:rPr>
        <w:t xml:space="preserve"> </w:t>
      </w:r>
      <w:r w:rsidRPr="00BF600F">
        <w:rPr>
          <w:rFonts w:ascii="Times New Roman" w:eastAsia="Calibri" w:hAnsi="Times New Roman" w:cs="Times New Roman"/>
          <w:i/>
          <w:color w:val="282B2A"/>
          <w:sz w:val="24"/>
          <w:szCs w:val="24"/>
        </w:rPr>
        <w:t>miratim</w:t>
      </w:r>
      <w:r w:rsidRPr="00BF600F">
        <w:rPr>
          <w:rFonts w:ascii="Times New Roman" w:eastAsia="Calibri" w:hAnsi="Times New Roman" w:cs="Times New Roman"/>
          <w:i/>
          <w:color w:val="282B2A"/>
          <w:spacing w:val="-4"/>
          <w:sz w:val="24"/>
          <w:szCs w:val="24"/>
        </w:rPr>
        <w:t xml:space="preserve"> </w:t>
      </w:r>
      <w:r w:rsidRPr="00BF600F">
        <w:rPr>
          <w:rFonts w:ascii="Times New Roman" w:eastAsia="Calibri" w:hAnsi="Times New Roman" w:cs="Times New Roman"/>
          <w:i/>
          <w:sz w:val="24"/>
          <w:szCs w:val="24"/>
        </w:rPr>
        <w:t>eprorit direkt.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 xml:space="preserve">Përpilon </w:t>
      </w:r>
      <w:r w:rsidRPr="00BF600F">
        <w:rPr>
          <w:rFonts w:ascii="Times New Roman" w:eastAsia="Calibri" w:hAnsi="Times New Roman" w:cs="Times New Roman"/>
          <w:i/>
          <w:color w:val="282B2A"/>
          <w:sz w:val="24"/>
          <w:szCs w:val="24"/>
        </w:rPr>
        <w:t xml:space="preserve">programe </w:t>
      </w:r>
      <w:r w:rsidRPr="00BF600F">
        <w:rPr>
          <w:rFonts w:ascii="Times New Roman" w:eastAsia="Calibri" w:hAnsi="Times New Roman" w:cs="Times New Roman"/>
          <w:i/>
          <w:sz w:val="24"/>
          <w:szCs w:val="24"/>
        </w:rPr>
        <w:t xml:space="preserve">statistikore </w:t>
      </w:r>
      <w:r w:rsidRPr="00BF600F">
        <w:rPr>
          <w:rFonts w:ascii="Times New Roman" w:eastAsia="Calibri" w:hAnsi="Times New Roman" w:cs="Times New Roman"/>
          <w:i/>
          <w:color w:val="282B2A"/>
          <w:sz w:val="24"/>
          <w:szCs w:val="24"/>
        </w:rPr>
        <w:t>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funksion </w:t>
      </w:r>
      <w:r w:rsidRPr="00BF600F">
        <w:rPr>
          <w:rFonts w:ascii="Times New Roman" w:eastAsia="Calibri" w:hAnsi="Times New Roman" w:cs="Times New Roman"/>
          <w:i/>
          <w:sz w:val="24"/>
          <w:szCs w:val="24"/>
        </w:rPr>
        <w:t xml:space="preserve">të përmirësimit dhe </w:t>
      </w:r>
      <w:r w:rsidRPr="00BF600F">
        <w:rPr>
          <w:rFonts w:ascii="Times New Roman" w:eastAsia="Calibri" w:hAnsi="Times New Roman" w:cs="Times New Roman"/>
          <w:i/>
          <w:color w:val="282B2A"/>
          <w:sz w:val="24"/>
          <w:szCs w:val="24"/>
        </w:rPr>
        <w:t>mbar</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vajtjes </w:t>
      </w:r>
      <w:r w:rsidRPr="00BF600F">
        <w:rPr>
          <w:rFonts w:ascii="Times New Roman" w:eastAsia="Calibri" w:hAnsi="Times New Roman" w:cs="Times New Roman"/>
          <w:i/>
          <w:sz w:val="24"/>
          <w:szCs w:val="24"/>
        </w:rPr>
        <w:t xml:space="preserve">së </w:t>
      </w:r>
      <w:r w:rsidRPr="00BF600F">
        <w:rPr>
          <w:rFonts w:ascii="Times New Roman" w:eastAsia="Calibri" w:hAnsi="Times New Roman" w:cs="Times New Roman"/>
          <w:i/>
          <w:color w:val="282B2A"/>
          <w:sz w:val="24"/>
          <w:szCs w:val="24"/>
        </w:rPr>
        <w:t>pun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s 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drejtori.</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sz w:val="24"/>
          <w:szCs w:val="24"/>
        </w:rPr>
        <w:t xml:space="preserve">Studion dhe </w:t>
      </w:r>
      <w:r w:rsidRPr="00BF600F">
        <w:rPr>
          <w:rFonts w:ascii="Times New Roman" w:eastAsia="Calibri" w:hAnsi="Times New Roman" w:cs="Times New Roman"/>
          <w:i/>
          <w:color w:val="282B2A"/>
          <w:sz w:val="24"/>
          <w:szCs w:val="24"/>
        </w:rPr>
        <w:t xml:space="preserve">implementon metoda </w:t>
      </w:r>
      <w:r w:rsidRPr="00BF600F">
        <w:rPr>
          <w:rFonts w:ascii="Times New Roman" w:eastAsia="Calibri" w:hAnsi="Times New Roman" w:cs="Times New Roman"/>
          <w:i/>
          <w:sz w:val="24"/>
          <w:szCs w:val="24"/>
        </w:rPr>
        <w:t xml:space="preserve">të reja </w:t>
      </w:r>
      <w:r w:rsidRPr="00BF600F">
        <w:rPr>
          <w:rFonts w:ascii="Times New Roman" w:eastAsia="Calibri" w:hAnsi="Times New Roman" w:cs="Times New Roman"/>
          <w:i/>
          <w:color w:val="282B2A"/>
          <w:sz w:val="24"/>
          <w:szCs w:val="24"/>
        </w:rPr>
        <w:t>q</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leht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sojn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 xml:space="preserve">komunikimin </w:t>
      </w:r>
      <w:r w:rsidRPr="00BF600F">
        <w:rPr>
          <w:rFonts w:ascii="Times New Roman" w:eastAsia="Calibri" w:hAnsi="Times New Roman" w:cs="Times New Roman"/>
          <w:i/>
          <w:color w:val="282B2A"/>
          <w:sz w:val="24"/>
          <w:szCs w:val="24"/>
        </w:rPr>
        <w:t xml:space="preserve">me </w:t>
      </w:r>
      <w:r w:rsidRPr="00BF600F">
        <w:rPr>
          <w:rFonts w:ascii="Times New Roman" w:eastAsia="Calibri" w:hAnsi="Times New Roman" w:cs="Times New Roman"/>
          <w:i/>
          <w:sz w:val="24"/>
          <w:szCs w:val="24"/>
        </w:rPr>
        <w:t>subjektet e interesuara për shërbimet që ofrohen nga</w:t>
      </w:r>
      <w:r w:rsidRPr="00BF600F">
        <w:rPr>
          <w:rFonts w:ascii="Times New Roman" w:eastAsia="Calibri" w:hAnsi="Times New Roman" w:cs="Times New Roman"/>
          <w:i/>
          <w:spacing w:val="-6"/>
          <w:sz w:val="24"/>
          <w:szCs w:val="24"/>
        </w:rPr>
        <w:t xml:space="preserve"> </w:t>
      </w:r>
      <w:r w:rsidRPr="00BF600F">
        <w:rPr>
          <w:rFonts w:ascii="Times New Roman" w:eastAsia="Calibri" w:hAnsi="Times New Roman" w:cs="Times New Roman"/>
          <w:i/>
          <w:sz w:val="24"/>
          <w:szCs w:val="24"/>
        </w:rPr>
        <w:t>drejtoria.</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w w:val="110"/>
          <w:sz w:val="24"/>
          <w:szCs w:val="24"/>
        </w:rPr>
        <w:t>Informon dhe propozon zgjidhje, pran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 xml:space="preserve"> Kryetarit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 xml:space="preserve"> Bashkis</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 xml:space="preserve"> apo eprorit direkt,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r nevojat q</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 xml:space="preserve"> ka drejtoria 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 xml:space="preserve"> funksion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 xml:space="preserve"> realizmit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 xml:space="preserve"> detyrave dhe rritjes s</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 xml:space="preserve"> efiçens</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s e performanc</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s n</w:t>
      </w:r>
      <w:r w:rsidRPr="00BF600F">
        <w:rPr>
          <w:rFonts w:ascii="Times New Roman" w:eastAsia="Calibri" w:hAnsi="Times New Roman" w:cs="Times New Roman"/>
          <w:i/>
          <w:sz w:val="24"/>
          <w:szCs w:val="24"/>
        </w:rPr>
        <w:t>ë</w:t>
      </w:r>
      <w:r w:rsidRPr="00BF600F">
        <w:rPr>
          <w:rFonts w:ascii="Times New Roman" w:eastAsia="Calibri" w:hAnsi="Times New Roman" w:cs="Times New Roman"/>
          <w:i/>
          <w:spacing w:val="7"/>
          <w:w w:val="110"/>
          <w:sz w:val="24"/>
          <w:szCs w:val="24"/>
        </w:rPr>
        <w:t xml:space="preserve"> </w:t>
      </w:r>
      <w:r w:rsidRPr="00BF600F">
        <w:rPr>
          <w:rFonts w:ascii="Times New Roman" w:eastAsia="Calibri" w:hAnsi="Times New Roman" w:cs="Times New Roman"/>
          <w:i/>
          <w:w w:val="110"/>
          <w:sz w:val="24"/>
          <w:szCs w:val="24"/>
        </w:rPr>
        <w:t>pun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10"/>
          <w:sz w:val="24"/>
          <w:szCs w:val="24"/>
        </w:rPr>
        <w:t>.</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w w:val="105"/>
          <w:sz w:val="24"/>
          <w:szCs w:val="24"/>
        </w:rPr>
        <w:t>B</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n pritjen e qytetar</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ve sipas nj</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orari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spacing w:val="9"/>
          <w:w w:val="105"/>
          <w:sz w:val="24"/>
          <w:szCs w:val="24"/>
        </w:rPr>
        <w:t xml:space="preserve"> </w:t>
      </w:r>
      <w:r w:rsidRPr="00BF600F">
        <w:rPr>
          <w:rFonts w:ascii="Times New Roman" w:eastAsia="Calibri" w:hAnsi="Times New Roman" w:cs="Times New Roman"/>
          <w:i/>
          <w:w w:val="105"/>
          <w:sz w:val="24"/>
          <w:szCs w:val="24"/>
        </w:rPr>
        <w:t>caktuar.</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color w:val="282B2A"/>
          <w:sz w:val="24"/>
          <w:szCs w:val="24"/>
        </w:rPr>
      </w:pPr>
      <w:r w:rsidRPr="00BF600F">
        <w:rPr>
          <w:rFonts w:ascii="Times New Roman" w:eastAsia="Calibri" w:hAnsi="Times New Roman" w:cs="Times New Roman"/>
          <w:i/>
          <w:sz w:val="24"/>
          <w:szCs w:val="24"/>
        </w:rPr>
        <w:t xml:space="preserve">Harton rregulloren e Drejtorisë, </w:t>
      </w:r>
      <w:r w:rsidRPr="00BF600F">
        <w:rPr>
          <w:rFonts w:ascii="Times New Roman" w:eastAsia="Calibri" w:hAnsi="Times New Roman" w:cs="Times New Roman"/>
          <w:i/>
          <w:color w:val="282B2A"/>
          <w:sz w:val="24"/>
          <w:szCs w:val="24"/>
        </w:rPr>
        <w:t>propozon pran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 xml:space="preserve">strukturave të </w:t>
      </w:r>
      <w:r w:rsidRPr="00BF600F">
        <w:rPr>
          <w:rFonts w:ascii="Times New Roman" w:eastAsia="Calibri" w:hAnsi="Times New Roman" w:cs="Times New Roman"/>
          <w:i/>
          <w:color w:val="282B2A"/>
          <w:sz w:val="24"/>
          <w:szCs w:val="24"/>
        </w:rPr>
        <w:t xml:space="preserve">bashkise </w:t>
      </w:r>
      <w:r w:rsidRPr="00BF600F">
        <w:rPr>
          <w:rFonts w:ascii="Times New Roman" w:eastAsia="Calibri" w:hAnsi="Times New Roman" w:cs="Times New Roman"/>
          <w:i/>
          <w:sz w:val="24"/>
          <w:szCs w:val="24"/>
        </w:rPr>
        <w:t xml:space="preserve">strukturën organizative të </w:t>
      </w:r>
      <w:r w:rsidRPr="00BF600F">
        <w:rPr>
          <w:rFonts w:ascii="Times New Roman" w:eastAsia="Calibri" w:hAnsi="Times New Roman" w:cs="Times New Roman"/>
          <w:i/>
          <w:color w:val="282B2A"/>
          <w:sz w:val="24"/>
          <w:szCs w:val="24"/>
        </w:rPr>
        <w:t>drejtoris</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si dhe</w:t>
      </w:r>
      <w:r w:rsidRPr="00BF600F">
        <w:rPr>
          <w:rFonts w:ascii="Times New Roman" w:eastAsia="Calibri" w:hAnsi="Times New Roman" w:cs="Times New Roman"/>
          <w:i/>
          <w:spacing w:val="-22"/>
          <w:sz w:val="24"/>
          <w:szCs w:val="24"/>
        </w:rPr>
        <w:t xml:space="preserve"> </w:t>
      </w:r>
      <w:r w:rsidRPr="00BF600F">
        <w:rPr>
          <w:rFonts w:ascii="Times New Roman" w:eastAsia="Calibri" w:hAnsi="Times New Roman" w:cs="Times New Roman"/>
          <w:i/>
          <w:sz w:val="24"/>
          <w:szCs w:val="24"/>
        </w:rPr>
        <w:t>shtesat apo shkurtimet e</w:t>
      </w:r>
      <w:r w:rsidRPr="00BF600F">
        <w:rPr>
          <w:rFonts w:ascii="Times New Roman" w:eastAsia="Calibri" w:hAnsi="Times New Roman" w:cs="Times New Roman"/>
          <w:i/>
          <w:spacing w:val="24"/>
          <w:sz w:val="24"/>
          <w:szCs w:val="24"/>
        </w:rPr>
        <w:t xml:space="preserve"> </w:t>
      </w:r>
      <w:r w:rsidRPr="00BF600F">
        <w:rPr>
          <w:rFonts w:ascii="Times New Roman" w:eastAsia="Calibri" w:hAnsi="Times New Roman" w:cs="Times New Roman"/>
          <w:i/>
          <w:color w:val="282B2A"/>
          <w:sz w:val="24"/>
          <w:szCs w:val="24"/>
        </w:rPr>
        <w:t>nevojshme.</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shd w:val="clear" w:color="auto" w:fill="FFFFFF"/>
        </w:rPr>
      </w:pPr>
      <w:r w:rsidRPr="00BF600F">
        <w:rPr>
          <w:rFonts w:ascii="Times New Roman" w:eastAsia="Calibri" w:hAnsi="Times New Roman" w:cs="Times New Roman"/>
          <w:i/>
          <w:sz w:val="24"/>
          <w:szCs w:val="24"/>
          <w:shd w:val="clear" w:color="auto" w:fill="FFFFFF"/>
        </w:rPr>
        <w:t>Zbaton me përpikëmëri veç të tjerave, kërkesat ligjore në fushën e etikës, nëpunësit të</w:t>
      </w:r>
      <w:r w:rsidRPr="00BF600F">
        <w:rPr>
          <w:rFonts w:ascii="Times New Roman" w:eastAsia="Calibri" w:hAnsi="Times New Roman" w:cs="Times New Roman"/>
          <w:i/>
          <w:sz w:val="24"/>
          <w:szCs w:val="24"/>
        </w:rPr>
        <w:br/>
      </w:r>
      <w:r w:rsidRPr="00BF600F">
        <w:rPr>
          <w:rFonts w:ascii="Times New Roman" w:eastAsia="Calibri" w:hAnsi="Times New Roman" w:cs="Times New Roman"/>
          <w:i/>
          <w:sz w:val="24"/>
          <w:szCs w:val="24"/>
          <w:shd w:val="clear" w:color="auto" w:fill="FFFFFF"/>
        </w:rPr>
        <w:t>shërbimit civil dhe mënjanimin e konfliktit të interest për punonjësit që ka në vartësi.</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w w:val="105"/>
          <w:sz w:val="24"/>
          <w:szCs w:val="24"/>
        </w:rPr>
        <w:lastRenderedPageBreak/>
        <w:t>K</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rkon nga vart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sit zbatimin e disiplines dhe etik</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s 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pun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realizimin e detyrave funksionale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tyre, sipas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rshkrimit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pun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s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r çdo sektor, zyr</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apo vend pune.</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color w:val="2C363A"/>
          <w:sz w:val="24"/>
          <w:szCs w:val="24"/>
          <w:shd w:val="clear" w:color="auto" w:fill="FFFFFF"/>
        </w:rPr>
      </w:pPr>
      <w:r w:rsidRPr="00BF600F">
        <w:rPr>
          <w:rFonts w:ascii="Times New Roman" w:eastAsia="Calibri" w:hAnsi="Times New Roman" w:cs="Times New Roman"/>
          <w:i/>
          <w:sz w:val="24"/>
          <w:szCs w:val="24"/>
        </w:rPr>
        <w:t>Mbi bazën e realizimit të detyrave sipas pozicioneve të punës që kanë nëpunësit në vartësi, në mënyrë periodike dhe në fund të vitit v</w:t>
      </w:r>
      <w:r w:rsidRPr="00BF600F">
        <w:rPr>
          <w:rFonts w:ascii="Times New Roman" w:eastAsia="Calibri" w:hAnsi="Times New Roman" w:cs="Times New Roman"/>
          <w:i/>
          <w:sz w:val="24"/>
          <w:szCs w:val="24"/>
          <w:lang w:val="sq-AL"/>
        </w:rPr>
        <w:t>lerëson, aftësitë dhe performancën e përgjithshme e nëpunësve të drejtorisë, duke përgatitur vlerësimet me shkrim të rezultateve në punë, duke gjykuar mbi ecurinë e punës dhe duke vendosur në dukje fushat në të cilat janë të nevojshme përmirësime.</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color w:val="2C363A"/>
          <w:sz w:val="24"/>
          <w:szCs w:val="24"/>
          <w:shd w:val="clear" w:color="auto" w:fill="FFFFFF"/>
        </w:rPr>
      </w:pPr>
      <w:r w:rsidRPr="00BF600F">
        <w:rPr>
          <w:rFonts w:ascii="Times New Roman" w:eastAsia="Calibri" w:hAnsi="Times New Roman" w:cs="Times New Roman"/>
          <w:i/>
          <w:sz w:val="24"/>
          <w:szCs w:val="24"/>
        </w:rPr>
        <w:t>Ushtron në përputhje me ligjin për statusin e nënpunësit civil dhe me aktet nënligjore përkatëse, kompetencat disiplinore mbi nënpunësin civil.</w:t>
      </w:r>
    </w:p>
    <w:p w:rsidR="00BF600F" w:rsidRPr="00BF600F" w:rsidRDefault="00BF600F" w:rsidP="00BF600F">
      <w:pPr>
        <w:numPr>
          <w:ilvl w:val="0"/>
          <w:numId w:val="20"/>
        </w:numPr>
        <w:spacing w:after="0" w:line="276" w:lineRule="auto"/>
        <w:ind w:left="1170"/>
        <w:jc w:val="both"/>
        <w:rPr>
          <w:rFonts w:ascii="Times New Roman" w:eastAsia="Calibri" w:hAnsi="Times New Roman" w:cs="Times New Roman"/>
          <w:i/>
          <w:color w:val="282B2A"/>
          <w:sz w:val="24"/>
          <w:szCs w:val="24"/>
        </w:rPr>
      </w:pPr>
      <w:r w:rsidRPr="00BF600F">
        <w:rPr>
          <w:rFonts w:ascii="Times New Roman" w:eastAsia="Calibri" w:hAnsi="Times New Roman" w:cs="Times New Roman"/>
          <w:i/>
          <w:sz w:val="24"/>
          <w:szCs w:val="24"/>
        </w:rPr>
        <w:t>Raporton dhe përgjigjet direkt tek eprori përgjegjës.</w:t>
      </w:r>
    </w:p>
    <w:p w:rsidR="00BF600F" w:rsidRPr="00BF600F" w:rsidRDefault="00BF600F" w:rsidP="00BF600F">
      <w:pPr>
        <w:spacing w:after="0" w:line="276" w:lineRule="auto"/>
        <w:jc w:val="both"/>
        <w:rPr>
          <w:rFonts w:ascii="Times New Roman" w:eastAsia="Calibri" w:hAnsi="Times New Roman" w:cs="Times New Roman"/>
          <w:color w:val="282B2A"/>
          <w:sz w:val="24"/>
          <w:szCs w:val="24"/>
        </w:rPr>
      </w:pPr>
    </w:p>
    <w:p w:rsidR="00BF600F" w:rsidRPr="00BF600F" w:rsidRDefault="00BF600F" w:rsidP="00BF600F">
      <w:pPr>
        <w:numPr>
          <w:ilvl w:val="0"/>
          <w:numId w:val="16"/>
        </w:numPr>
        <w:shd w:val="clear" w:color="auto" w:fill="FFFFFF"/>
        <w:spacing w:after="120" w:line="276" w:lineRule="auto"/>
        <w:contextualSpacing/>
        <w:jc w:val="both"/>
        <w:rPr>
          <w:rFonts w:ascii="Times New Roman" w:eastAsia="Times New Roman" w:hAnsi="Times New Roman" w:cs="Times New Roman"/>
          <w:color w:val="2C363A"/>
          <w:sz w:val="24"/>
          <w:szCs w:val="24"/>
          <w:shd w:val="clear" w:color="auto" w:fill="FFFFFF"/>
        </w:rPr>
      </w:pPr>
      <w:r w:rsidRPr="00BF600F">
        <w:rPr>
          <w:rFonts w:ascii="Times New Roman" w:eastAsia="Times New Roman" w:hAnsi="Times New Roman" w:cs="Times New Roman"/>
          <w:b/>
          <w:sz w:val="24"/>
          <w:szCs w:val="24"/>
          <w:lang w:val="de-DE"/>
        </w:rPr>
        <w:t>P</w:t>
      </w:r>
      <w:r w:rsidRPr="00BF600F">
        <w:rPr>
          <w:rFonts w:ascii="Times New Roman" w:eastAsia="Times New Roman" w:hAnsi="Times New Roman" w:cs="Times New Roman"/>
          <w:b/>
          <w:sz w:val="24"/>
          <w:szCs w:val="24"/>
        </w:rPr>
        <w:t>ë</w:t>
      </w:r>
      <w:r w:rsidRPr="00BF600F">
        <w:rPr>
          <w:rFonts w:ascii="Times New Roman" w:eastAsia="Times New Roman" w:hAnsi="Times New Roman" w:cs="Times New Roman"/>
          <w:b/>
          <w:sz w:val="24"/>
          <w:szCs w:val="24"/>
          <w:lang w:val="de-DE"/>
        </w:rPr>
        <w:t xml:space="preserve">r pozicionin </w:t>
      </w:r>
      <w:r w:rsidRPr="00BF600F">
        <w:rPr>
          <w:rFonts w:ascii="Times New Roman" w:eastAsia="Times New Roman" w:hAnsi="Times New Roman" w:cs="Times New Roman"/>
          <w:b/>
          <w:i/>
          <w:sz w:val="24"/>
          <w:szCs w:val="24"/>
        </w:rPr>
        <w:t>Drejtor në Drejtorinë e Politikave të Arsimit, Trashëgimisë Kulturore dhe Turizmit</w:t>
      </w:r>
      <w:r w:rsidRPr="00BF600F">
        <w:rPr>
          <w:rFonts w:ascii="Times New Roman" w:eastAsia="Times New Roman" w:hAnsi="Times New Roman" w:cs="Times New Roman"/>
          <w:b/>
          <w:sz w:val="24"/>
          <w:szCs w:val="24"/>
        </w:rPr>
        <w:t xml:space="preserve">:  </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Përcakton objektivat e drejtorisë, në përputhje me politikat e Bashkisë, për planifkimin e veprimarisë së drejtorisë dhe realizimin e detyrave të saj, duke dhënë orientime dhe udhëzime si edhe duke monitoruar veprimtarinë e personelit brenda drejtorisë dhe intitucioneve vartëse.</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t>Ësht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 xml:space="preserve">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rgjegj</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s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r mbar</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vajtjen e drejtoris</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 ku ndan detyrat dhe kontrollon realizimin e tyre.</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Menaxhon dhe merr pjesë në negocimet ndërmjet partnerëve për projekte të përbashkëta, duke koordinuar përgatititjen e materialeve teknike të nevojshme në bashkëpunim me stafin dhe struktura të tjera të përfshira në varësi të fushës së projektit.</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Propozon dhe mbështet me projekte konkrete promovimin e trashëgimisë kulturore tek titullari dhe në Këshill Bashkiak.</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Drejton organizimin e aktiviteteve promovuese për monumentet kulturore, traditën folklorike, artizanatin, kulturën, kulinarinë, letërsinë, turizmin. trashëgiminë kulturore dhe promovimin e qytetit në bashkëpunim me institucionet dhe organizma të specializuara, të cilat ndërveprojnë me këtë strukturë.</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Siguron arritjen e një komunikimi të drejtpërdrejtë me struktura që kanë interesa të përbashkëta në fushën e mbuluar, midis Bashkisë Elbasan dhe aktorëve të tjerë, si publikë ose privatë, të huaj ose vendas</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t>Në zbatim të detyrave që rrjedhin nga programet vjetore dhe periodike të miratuara në shkallë aparati, parashikon në planet mujore te punës të gjitha detyrat që i dalin drejtorisë sipas fushave përkatëse, ndjek sistematikisht plotësimin e tyre dhe çdo muaj bën analizën në nivel drejtorie.</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t>Bën shpërndarjen e korrespondencës që i adresohet drejtorisë dhe ndjek e kontrollon punën që bëhët nga përgjegjësit e sektoreve, zyrave e nga punonjësit e veçantë, për përcaktimin e dhënien e zgjidhjeve ligiore në afatet e caktuara.</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Menaxhon punën për organizimin e aktiviteteve promovuese turistike, në bashkëpunim me institucione e organizma të specializuara të cilat ndërveprojnë në Elbasan.</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t>K</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rkon statistikat e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rpunuara nga specialist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t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r turizmin dhe ruan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 xml:space="preserve"> dh</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nat, t</w:t>
      </w:r>
      <w:r w:rsidRPr="00BF600F">
        <w:rPr>
          <w:rFonts w:ascii="Times New Roman" w:eastAsia="Calibri" w:hAnsi="Times New Roman" w:cs="Times New Roman"/>
          <w:i/>
          <w:sz w:val="24"/>
          <w:szCs w:val="24"/>
        </w:rPr>
        <w:t>ë cilat i</w:t>
      </w:r>
      <w:r w:rsidRPr="00BF600F">
        <w:rPr>
          <w:rFonts w:ascii="Times New Roman" w:eastAsia="Calibri" w:hAnsi="Times New Roman" w:cs="Times New Roman"/>
          <w:i/>
          <w:color w:val="222222"/>
          <w:sz w:val="24"/>
          <w:szCs w:val="24"/>
        </w:rPr>
        <w:t xml:space="preserve"> dor</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zon sa her</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 xml:space="preserve"> k</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rkohen nga instancat apo institucionet q</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 xml:space="preserve"> bashk</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punojn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22222"/>
          <w:sz w:val="24"/>
          <w:szCs w:val="24"/>
        </w:rPr>
        <w:t>.</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t>Kontrollon dhe firmos gjithë korrespondencën që përgatisin punonjësit e drejtorisë.</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lastRenderedPageBreak/>
        <w:t>Harton projekt-akte për veprimtarinë gë mbulon drejtoria, të shoqëruara me relacion të hollësishëm, pasi i konsulton dhe merr miratimin me shkrim të drejtorit të përgjithshëm, ia paraqet, sipas rastit, Kryetarit të Bashkisë apo Këshillit Bashkiak për miratim.</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t>Në bashkëpunim me OJF-të e ndryshme Rinore, Kulturore e Sociale, punon për realizimin e veprimtarive të ndryshme në dobi të komunitetit, brenda kuadrit ligjor.</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Mbledh, përpunon, klasifikon dhe përgatit materiale që lidhen me historinë dhe Trashëgiminë Kulturore, me qëllim promovimin e këtij informacioni tek të interesuarit, duke vendosur theksin tek moshat e reja dhe vizitorët e huaj, përmes zhvillimit të aktiviteteve në hapësira kulturore si muze, galeri, biblioteka, shkolla, universitete, tregjeve të artizanëve, etj.</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Punon për sensibilizimin e qytetarëve në mbrojtjen dhe promovimin vlerave të trashëgimisë kulturore si edhe merr masa, në rast të evidentimit të dëmtimeve apo rrezikut të mundshëm në monumentet e Trashëgimisë Kulturore, të Kategorisë I dhe II.</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Kujdeset për të siguruar një akses sa më të lehtë të banorëve dhe vizitorëve në monumentet e trashëgimisë kulturore, duke adresuar në strukturat përkatëse, problematikat që lidhen me përmirësimin e infrastrukturës dhe sinjalistikës.</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Ndjek procedurat për krijimin e institucioneve të reja në varësi të Bashkisë Elbasan, që lidhen me artin, kulturën, historinë dhe Trashëgiminë Kulturore, muzetë, turizmin apo dhe veprave të artit në qytet.</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t>Kryen analiza javore, mujore, tremujore, gjashtë mujore dhe vjetore, për veprimtarinë e drejtorisë dhe, mbi këtë bazë, informon periodikisht Drejtorin e Përgjithshëm për veprimtarinë e drejtorisë, për ecurinë e detyrave të ngarkuara në çdo sektor e zyrë.</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color w:val="222222"/>
          <w:sz w:val="24"/>
          <w:szCs w:val="24"/>
        </w:rPr>
        <w:t>Raporton periodikisht me shkrim te Drejtori i Përgjithshëm dhe, sipas rastit, tek zv/kryetari apo Kryetari i Bashkisë për punën e kryer prej tij dhe strukturat vartëse, për problemet e evidentuara, duke propozuar dhe zgjidhjet përkatese.</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 xml:space="preserve">Harton rregulloren e Drejtorisë, </w:t>
      </w:r>
      <w:r w:rsidRPr="00BF600F">
        <w:rPr>
          <w:rFonts w:ascii="Times New Roman" w:eastAsia="Calibri" w:hAnsi="Times New Roman" w:cs="Times New Roman"/>
          <w:i/>
          <w:color w:val="222222"/>
          <w:sz w:val="24"/>
          <w:szCs w:val="24"/>
        </w:rPr>
        <w:t>përshkrimin e punës për çdo sektor, zyre e vend pune.</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22222"/>
          <w:sz w:val="24"/>
          <w:szCs w:val="24"/>
        </w:rPr>
      </w:pPr>
      <w:r w:rsidRPr="00BF600F">
        <w:rPr>
          <w:rFonts w:ascii="Times New Roman" w:eastAsia="Calibri" w:hAnsi="Times New Roman" w:cs="Times New Roman"/>
          <w:i/>
          <w:sz w:val="24"/>
          <w:szCs w:val="24"/>
        </w:rPr>
        <w:t>P</w:t>
      </w:r>
      <w:r w:rsidRPr="00BF600F">
        <w:rPr>
          <w:rFonts w:ascii="Times New Roman" w:eastAsia="Calibri" w:hAnsi="Times New Roman" w:cs="Times New Roman"/>
          <w:i/>
          <w:color w:val="282B2A"/>
          <w:sz w:val="24"/>
          <w:szCs w:val="24"/>
        </w:rPr>
        <w:t>ropozon pran</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 xml:space="preserve">strukturave të </w:t>
      </w:r>
      <w:r w:rsidRPr="00BF600F">
        <w:rPr>
          <w:rFonts w:ascii="Times New Roman" w:eastAsia="Calibri" w:hAnsi="Times New Roman" w:cs="Times New Roman"/>
          <w:i/>
          <w:color w:val="282B2A"/>
          <w:sz w:val="24"/>
          <w:szCs w:val="24"/>
        </w:rPr>
        <w:t xml:space="preserve">bashkise </w:t>
      </w:r>
      <w:r w:rsidRPr="00BF600F">
        <w:rPr>
          <w:rFonts w:ascii="Times New Roman" w:eastAsia="Calibri" w:hAnsi="Times New Roman" w:cs="Times New Roman"/>
          <w:i/>
          <w:sz w:val="24"/>
          <w:szCs w:val="24"/>
        </w:rPr>
        <w:t xml:space="preserve">strukturën organizative të </w:t>
      </w:r>
      <w:r w:rsidRPr="00BF600F">
        <w:rPr>
          <w:rFonts w:ascii="Times New Roman" w:eastAsia="Calibri" w:hAnsi="Times New Roman" w:cs="Times New Roman"/>
          <w:i/>
          <w:color w:val="282B2A"/>
          <w:sz w:val="24"/>
          <w:szCs w:val="24"/>
        </w:rPr>
        <w:t>drejtoris</w:t>
      </w:r>
      <w:r w:rsidRPr="00BF600F">
        <w:rPr>
          <w:rFonts w:ascii="Times New Roman" w:eastAsia="Calibri" w:hAnsi="Times New Roman" w:cs="Times New Roman"/>
          <w:i/>
          <w:sz w:val="24"/>
          <w:szCs w:val="24"/>
        </w:rPr>
        <w:t>ë</w:t>
      </w:r>
      <w:r w:rsidRPr="00BF600F">
        <w:rPr>
          <w:rFonts w:ascii="Times New Roman" w:eastAsia="Calibri" w:hAnsi="Times New Roman" w:cs="Times New Roman"/>
          <w:i/>
          <w:color w:val="282B2A"/>
          <w:sz w:val="24"/>
          <w:szCs w:val="24"/>
        </w:rPr>
        <w:t xml:space="preserve"> </w:t>
      </w:r>
      <w:r w:rsidRPr="00BF600F">
        <w:rPr>
          <w:rFonts w:ascii="Times New Roman" w:eastAsia="Calibri" w:hAnsi="Times New Roman" w:cs="Times New Roman"/>
          <w:i/>
          <w:sz w:val="24"/>
          <w:szCs w:val="24"/>
        </w:rPr>
        <w:t>si dhe</w:t>
      </w:r>
      <w:r w:rsidRPr="00BF600F">
        <w:rPr>
          <w:rFonts w:ascii="Times New Roman" w:eastAsia="Calibri" w:hAnsi="Times New Roman" w:cs="Times New Roman"/>
          <w:i/>
          <w:spacing w:val="-22"/>
          <w:sz w:val="24"/>
          <w:szCs w:val="24"/>
        </w:rPr>
        <w:t xml:space="preserve"> </w:t>
      </w:r>
      <w:r w:rsidRPr="00BF600F">
        <w:rPr>
          <w:rFonts w:ascii="Times New Roman" w:eastAsia="Calibri" w:hAnsi="Times New Roman" w:cs="Times New Roman"/>
          <w:i/>
          <w:sz w:val="24"/>
          <w:szCs w:val="24"/>
        </w:rPr>
        <w:t>shtesat apo shkurtimet e</w:t>
      </w:r>
      <w:r w:rsidRPr="00BF600F">
        <w:rPr>
          <w:rFonts w:ascii="Times New Roman" w:eastAsia="Calibri" w:hAnsi="Times New Roman" w:cs="Times New Roman"/>
          <w:i/>
          <w:spacing w:val="24"/>
          <w:sz w:val="24"/>
          <w:szCs w:val="24"/>
        </w:rPr>
        <w:t xml:space="preserve"> </w:t>
      </w:r>
      <w:r w:rsidRPr="00BF600F">
        <w:rPr>
          <w:rFonts w:ascii="Times New Roman" w:eastAsia="Calibri" w:hAnsi="Times New Roman" w:cs="Times New Roman"/>
          <w:i/>
          <w:color w:val="282B2A"/>
          <w:sz w:val="24"/>
          <w:szCs w:val="24"/>
        </w:rPr>
        <w:t>nevojshme.</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sz w:val="24"/>
          <w:szCs w:val="24"/>
          <w:shd w:val="clear" w:color="auto" w:fill="FFFFFF"/>
        </w:rPr>
      </w:pPr>
      <w:r w:rsidRPr="00BF600F">
        <w:rPr>
          <w:rFonts w:ascii="Times New Roman" w:eastAsia="Calibri" w:hAnsi="Times New Roman" w:cs="Times New Roman"/>
          <w:i/>
          <w:sz w:val="24"/>
          <w:szCs w:val="24"/>
          <w:shd w:val="clear" w:color="auto" w:fill="FFFFFF"/>
        </w:rPr>
        <w:t>Zbaton me përpikëmëri veç të tjerave, kërkesat ligjore në fushën e etikës, nëpunësit të</w:t>
      </w:r>
      <w:r w:rsidRPr="00BF600F">
        <w:rPr>
          <w:rFonts w:ascii="Times New Roman" w:eastAsia="Calibri" w:hAnsi="Times New Roman" w:cs="Times New Roman"/>
          <w:i/>
          <w:sz w:val="24"/>
          <w:szCs w:val="24"/>
        </w:rPr>
        <w:br/>
      </w:r>
      <w:r w:rsidRPr="00BF600F">
        <w:rPr>
          <w:rFonts w:ascii="Times New Roman" w:eastAsia="Calibri" w:hAnsi="Times New Roman" w:cs="Times New Roman"/>
          <w:i/>
          <w:sz w:val="24"/>
          <w:szCs w:val="24"/>
          <w:shd w:val="clear" w:color="auto" w:fill="FFFFFF"/>
        </w:rPr>
        <w:t>shërbimit civil dhe mënjanimin e konfliktit të interest për punonjësit që ka në vartësi.</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sz w:val="24"/>
          <w:szCs w:val="24"/>
        </w:rPr>
      </w:pPr>
      <w:r w:rsidRPr="00BF600F">
        <w:rPr>
          <w:rFonts w:ascii="Times New Roman" w:eastAsia="Calibri" w:hAnsi="Times New Roman" w:cs="Times New Roman"/>
          <w:i/>
          <w:w w:val="105"/>
          <w:sz w:val="24"/>
          <w:szCs w:val="24"/>
        </w:rPr>
        <w:t>K</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rkon nga vart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sit zbatimin e disiplines dhe etik</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s 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pun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realizimin e detyrave funksionale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tyre, sipas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rshkrimit t</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pun</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s p</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r çdo sektor, zyr</w:t>
      </w:r>
      <w:r w:rsidRPr="00BF600F">
        <w:rPr>
          <w:rFonts w:ascii="Times New Roman" w:eastAsia="Calibri" w:hAnsi="Times New Roman" w:cs="Times New Roman"/>
          <w:i/>
          <w:sz w:val="24"/>
          <w:szCs w:val="24"/>
        </w:rPr>
        <w:t>ë</w:t>
      </w:r>
      <w:r w:rsidRPr="00BF600F">
        <w:rPr>
          <w:rFonts w:ascii="Times New Roman" w:eastAsia="Calibri" w:hAnsi="Times New Roman" w:cs="Times New Roman"/>
          <w:i/>
          <w:w w:val="105"/>
          <w:sz w:val="24"/>
          <w:szCs w:val="24"/>
        </w:rPr>
        <w:t xml:space="preserve"> apo vend pune.</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C363A"/>
          <w:sz w:val="24"/>
          <w:szCs w:val="24"/>
          <w:shd w:val="clear" w:color="auto" w:fill="FFFFFF"/>
        </w:rPr>
      </w:pPr>
      <w:r w:rsidRPr="00BF600F">
        <w:rPr>
          <w:rFonts w:ascii="Times New Roman" w:eastAsia="Calibri" w:hAnsi="Times New Roman" w:cs="Times New Roman"/>
          <w:i/>
          <w:sz w:val="24"/>
          <w:szCs w:val="24"/>
        </w:rPr>
        <w:t>Mbi bazën e realizimit të detyrave sipas pozicioneve të punës që kanë nëpunësit në vartësi, në mënyrë periodike dhe në fund të vitit v</w:t>
      </w:r>
      <w:r w:rsidRPr="00BF600F">
        <w:rPr>
          <w:rFonts w:ascii="Times New Roman" w:eastAsia="Calibri" w:hAnsi="Times New Roman" w:cs="Times New Roman"/>
          <w:i/>
          <w:sz w:val="24"/>
          <w:szCs w:val="24"/>
          <w:lang w:val="sq-AL"/>
        </w:rPr>
        <w:t>lerëson, aftësitë dhe performancën e përgjithshme e nëpunësve të drejtorisë, duke përgatitur vlerësimet me shkrim të rezultateve në punë, duke gjykuar mbi ecurinë e punës dhe duke vendosur në dukje fushat në të cilat janë të nevojshme përmirësime.</w:t>
      </w:r>
    </w:p>
    <w:p w:rsidR="00BF600F" w:rsidRPr="00BF600F" w:rsidRDefault="00BF600F" w:rsidP="00BF600F">
      <w:pPr>
        <w:numPr>
          <w:ilvl w:val="0"/>
          <w:numId w:val="24"/>
        </w:numPr>
        <w:spacing w:after="0" w:line="276" w:lineRule="auto"/>
        <w:ind w:left="1170"/>
        <w:jc w:val="both"/>
        <w:rPr>
          <w:rFonts w:ascii="Times New Roman" w:eastAsia="Calibri" w:hAnsi="Times New Roman" w:cs="Times New Roman"/>
          <w:i/>
          <w:color w:val="2C363A"/>
          <w:sz w:val="24"/>
          <w:szCs w:val="24"/>
          <w:shd w:val="clear" w:color="auto" w:fill="FFFFFF"/>
        </w:rPr>
      </w:pPr>
      <w:r w:rsidRPr="00BF600F">
        <w:rPr>
          <w:rFonts w:ascii="Times New Roman" w:eastAsia="Calibri" w:hAnsi="Times New Roman" w:cs="Times New Roman"/>
          <w:i/>
          <w:sz w:val="24"/>
          <w:szCs w:val="24"/>
        </w:rPr>
        <w:t>Ushtron në përputhje me ligjin për statusin e nënpunësit civil dhe me aktet nënligjore përkatëse, kompetencat disiplinore mbi nënpunësin civil.</w:t>
      </w:r>
    </w:p>
    <w:p w:rsidR="00BF600F" w:rsidRPr="00BF600F" w:rsidRDefault="00BF600F" w:rsidP="00BF600F">
      <w:pPr>
        <w:shd w:val="clear" w:color="auto" w:fill="FFFFFF"/>
        <w:spacing w:after="0" w:line="276" w:lineRule="auto"/>
        <w:jc w:val="both"/>
        <w:rPr>
          <w:rFonts w:ascii="Times New Roman" w:eastAsia="Times New Roman" w:hAnsi="Times New Roman" w:cs="Times New Roman"/>
          <w:color w:val="222222"/>
          <w:sz w:val="24"/>
          <w:szCs w:val="24"/>
        </w:rPr>
      </w:pPr>
    </w:p>
    <w:p w:rsidR="00BF600F" w:rsidRPr="00BF600F" w:rsidRDefault="00BF600F" w:rsidP="00BF600F">
      <w:pPr>
        <w:shd w:val="clear" w:color="auto" w:fill="FFFFFF"/>
        <w:spacing w:after="0" w:line="276" w:lineRule="auto"/>
        <w:jc w:val="both"/>
        <w:rPr>
          <w:rFonts w:ascii="Times New Roman" w:eastAsia="Times New Roman" w:hAnsi="Times New Roman" w:cs="Times New Roman"/>
          <w:color w:val="222222"/>
          <w:sz w:val="24"/>
          <w:szCs w:val="24"/>
        </w:rPr>
      </w:pPr>
    </w:p>
    <w:tbl>
      <w:tblPr>
        <w:tblW w:w="0" w:type="auto"/>
        <w:tblInd w:w="-62" w:type="dxa"/>
        <w:tblBorders>
          <w:bottom w:val="single" w:sz="18" w:space="0" w:color="C00000"/>
        </w:tblBorders>
        <w:tblCellMar>
          <w:left w:w="170" w:type="dxa"/>
          <w:right w:w="0" w:type="dxa"/>
        </w:tblCellMar>
        <w:tblLook w:val="00A0" w:firstRow="1" w:lastRow="0" w:firstColumn="1" w:lastColumn="0" w:noHBand="0" w:noVBand="0"/>
      </w:tblPr>
      <w:tblGrid>
        <w:gridCol w:w="788"/>
        <w:gridCol w:w="8629"/>
      </w:tblGrid>
      <w:tr w:rsidR="00BF600F" w:rsidRPr="00BF600F" w:rsidTr="00BF600F">
        <w:tc>
          <w:tcPr>
            <w:tcW w:w="788"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bookmarkEnd w:id="2"/>
          <w:p w:rsidR="00BF600F" w:rsidRPr="00BF600F" w:rsidRDefault="00BF600F" w:rsidP="00BF600F">
            <w:pPr>
              <w:spacing w:after="0" w:line="276" w:lineRule="auto"/>
              <w:jc w:val="center"/>
              <w:rPr>
                <w:rFonts w:ascii="Times New Roman" w:eastAsia="Calibri" w:hAnsi="Times New Roman" w:cs="Times New Roman"/>
                <w:b/>
                <w:sz w:val="24"/>
                <w:szCs w:val="24"/>
              </w:rPr>
            </w:pPr>
            <w:r w:rsidRPr="00BF600F">
              <w:rPr>
                <w:rFonts w:ascii="Times New Roman" w:eastAsia="Calibri" w:hAnsi="Times New Roman" w:cs="Times New Roman"/>
                <w:b/>
                <w:sz w:val="24"/>
                <w:szCs w:val="24"/>
              </w:rPr>
              <w:t>1</w:t>
            </w:r>
          </w:p>
        </w:tc>
        <w:tc>
          <w:tcPr>
            <w:tcW w:w="8629" w:type="dxa"/>
            <w:tcBorders>
              <w:top w:val="nil"/>
              <w:left w:val="single" w:sz="4" w:space="0" w:color="C00000"/>
              <w:bottom w:val="single" w:sz="12" w:space="0" w:color="C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 xml:space="preserve">LËVIZJA PARALELE </w:t>
            </w:r>
          </w:p>
        </w:tc>
      </w:tr>
    </w:tbl>
    <w:p w:rsidR="00BF600F" w:rsidRPr="00BF600F" w:rsidRDefault="00BF600F" w:rsidP="00BF600F">
      <w:pPr>
        <w:spacing w:after="0" w:line="276" w:lineRule="auto"/>
        <w:jc w:val="both"/>
        <w:rPr>
          <w:rFonts w:ascii="Times New Roman" w:eastAsia="Calibri" w:hAnsi="Times New Roman" w:cs="Times New Roman"/>
          <w:sz w:val="24"/>
          <w:szCs w:val="24"/>
        </w:rPr>
      </w:pPr>
    </w:p>
    <w:p w:rsidR="00BF600F" w:rsidRPr="00BF600F" w:rsidRDefault="00BF600F" w:rsidP="00BF600F">
      <w:pPr>
        <w:spacing w:after="20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BF600F" w:rsidRPr="00BF600F" w:rsidTr="00BF600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lang w:val="de-DE"/>
              </w:rPr>
            </w:pPr>
            <w:r w:rsidRPr="00BF600F">
              <w:rPr>
                <w:rFonts w:ascii="Times New Roman" w:eastAsia="Calibri" w:hAnsi="Times New Roman" w:cs="Times New Roman"/>
                <w:b/>
                <w:sz w:val="24"/>
                <w:szCs w:val="24"/>
                <w:lang w:val="de-DE"/>
              </w:rPr>
              <w:t>KUSHTET PËR LËVIZJEN PARALELE DHE KRITERET E VEÇANTA</w:t>
            </w:r>
          </w:p>
        </w:tc>
      </w:tr>
    </w:tbl>
    <w:p w:rsidR="00BF600F" w:rsidRPr="00BF600F" w:rsidRDefault="00BF600F" w:rsidP="00BF600F">
      <w:pPr>
        <w:spacing w:after="0" w:line="276" w:lineRule="auto"/>
        <w:jc w:val="both"/>
        <w:rPr>
          <w:rFonts w:ascii="Times New Roman" w:eastAsia="Calibri" w:hAnsi="Times New Roman" w:cs="Times New Roman"/>
          <w:sz w:val="24"/>
          <w:szCs w:val="24"/>
          <w:lang w:val="de-DE"/>
        </w:rPr>
      </w:pPr>
    </w:p>
    <w:p w:rsidR="00BF600F" w:rsidRPr="00BF600F" w:rsidRDefault="00BF600F" w:rsidP="00BF600F">
      <w:pPr>
        <w:spacing w:after="200" w:line="276" w:lineRule="auto"/>
        <w:jc w:val="both"/>
        <w:rPr>
          <w:rFonts w:ascii="Times New Roman" w:eastAsia="Calibri" w:hAnsi="Times New Roman" w:cs="Times New Roman"/>
          <w:b/>
          <w:sz w:val="24"/>
          <w:szCs w:val="24"/>
          <w:lang w:val="de-DE"/>
        </w:rPr>
      </w:pPr>
      <w:r w:rsidRPr="00BF600F">
        <w:rPr>
          <w:rFonts w:ascii="Times New Roman" w:eastAsia="Calibri" w:hAnsi="Times New Roman" w:cs="Times New Roman"/>
          <w:b/>
          <w:sz w:val="24"/>
          <w:szCs w:val="24"/>
          <w:lang w:val="de-DE"/>
        </w:rPr>
        <w:t>Kandidatët duhet të plotësojnë kushtet për lëvizjen paralele si vijon:</w:t>
      </w:r>
    </w:p>
    <w:p w:rsidR="00BF600F" w:rsidRPr="00BF600F" w:rsidRDefault="00BF600F" w:rsidP="00BF600F">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Të jenë nëpunës civil të konfirmuar, brenda së njëjtës kategori II-b;</w:t>
      </w:r>
    </w:p>
    <w:p w:rsidR="00BF600F" w:rsidRPr="00BF600F" w:rsidRDefault="00BF600F" w:rsidP="00BF600F">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Të mos kenë masë disiplinore në fuqi;</w:t>
      </w:r>
    </w:p>
    <w:p w:rsidR="00BF600F" w:rsidRPr="00BF600F" w:rsidRDefault="00BF600F" w:rsidP="00BF600F">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Të kenë të paktën vlerësimin e fundit “mirë” apo “shumë mirë”;</w:t>
      </w:r>
    </w:p>
    <w:p w:rsidR="00BF600F" w:rsidRPr="00BF600F" w:rsidRDefault="00BF600F" w:rsidP="00BF600F">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hAnsi="Times New Roman" w:cs="Times New Roman"/>
          <w:color w:val="000000"/>
          <w:sz w:val="24"/>
          <w:szCs w:val="24"/>
        </w:rPr>
        <w:t>Të kenë aftësi për të përcaktuar objektivat, vendosur prioritete dhe respektuar afatet, për të planifikuar, rishikuar dhe drejtuar punën e stafit nën varësi.</w:t>
      </w:r>
    </w:p>
    <w:p w:rsidR="00BF600F" w:rsidRPr="00BF600F" w:rsidRDefault="00BF600F" w:rsidP="00BF600F">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hAnsi="Times New Roman" w:cs="Times New Roman"/>
          <w:color w:val="000000"/>
          <w:sz w:val="24"/>
          <w:szCs w:val="24"/>
        </w:rPr>
        <w:t>Të kenë aftësi shumë të mira komunikimi, prezantimi dhe të punës në grup.</w:t>
      </w:r>
    </w:p>
    <w:p w:rsidR="00BF600F" w:rsidRPr="00BF600F" w:rsidRDefault="00BF600F" w:rsidP="00BF600F">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hAnsi="Times New Roman" w:cs="Times New Roman"/>
          <w:color w:val="000000"/>
          <w:sz w:val="24"/>
          <w:szCs w:val="24"/>
        </w:rPr>
        <w:t>Të kenë aftësi analitike dhe fleksibilitet në pranimin e metodave dhe procedurave të reja.</w:t>
      </w:r>
    </w:p>
    <w:p w:rsidR="00BF600F" w:rsidRPr="00BF600F" w:rsidRDefault="00BF600F" w:rsidP="00BF600F">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Të zotërojnë gjuhën angleze. Përparësi ka një gjuhë e dytë e BE-së.</w:t>
      </w:r>
    </w:p>
    <w:p w:rsidR="00BF600F" w:rsidRPr="00BF600F" w:rsidRDefault="00BF600F" w:rsidP="00BF600F">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color w:val="000000" w:themeColor="text1"/>
          <w:sz w:val="24"/>
          <w:szCs w:val="24"/>
        </w:rPr>
        <w:t xml:space="preserve">Të plotësojnë kushtet dhe kerkesat e posaçme, </w:t>
      </w:r>
      <w:r w:rsidRPr="00BF600F">
        <w:rPr>
          <w:rFonts w:ascii="Times New Roman" w:eastAsia="Times New Roman" w:hAnsi="Times New Roman" w:cs="Times New Roman"/>
          <w:sz w:val="24"/>
          <w:szCs w:val="24"/>
          <w:lang w:val="de-DE"/>
        </w:rPr>
        <w:t>si vijon:</w:t>
      </w:r>
    </w:p>
    <w:p w:rsidR="00BF600F" w:rsidRPr="00BF600F" w:rsidRDefault="00BF600F" w:rsidP="00BF600F">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sz w:val="24"/>
          <w:szCs w:val="24"/>
          <w:u w:val="single"/>
          <w:lang w:val="de-DE"/>
        </w:rPr>
        <w:t>P</w:t>
      </w:r>
      <w:r w:rsidRPr="00BF600F">
        <w:rPr>
          <w:rFonts w:ascii="Times New Roman" w:eastAsia="Times New Roman" w:hAnsi="Times New Roman" w:cs="Times New Roman"/>
          <w:sz w:val="24"/>
          <w:szCs w:val="24"/>
          <w:u w:val="single"/>
        </w:rPr>
        <w:t>ë</w:t>
      </w:r>
      <w:r w:rsidRPr="00BF600F">
        <w:rPr>
          <w:rFonts w:ascii="Times New Roman" w:eastAsia="Times New Roman" w:hAnsi="Times New Roman" w:cs="Times New Roman"/>
          <w:sz w:val="24"/>
          <w:szCs w:val="24"/>
          <w:u w:val="single"/>
          <w:lang w:val="de-DE"/>
        </w:rPr>
        <w:t xml:space="preserve">r pozicionin </w:t>
      </w:r>
      <w:r w:rsidRPr="00BF600F">
        <w:rPr>
          <w:rFonts w:ascii="Times New Roman" w:eastAsia="Times New Roman" w:hAnsi="Times New Roman" w:cs="Times New Roman"/>
          <w:i/>
          <w:sz w:val="24"/>
          <w:szCs w:val="24"/>
          <w:u w:val="single"/>
          <w:lang w:val="de-DE"/>
        </w:rPr>
        <w:t xml:space="preserve">Drejtor drejtorie </w:t>
      </w:r>
      <w:r w:rsidRPr="00BF600F">
        <w:rPr>
          <w:rFonts w:ascii="Times New Roman" w:eastAsia="Times New Roman" w:hAnsi="Times New Roman" w:cs="Times New Roman"/>
          <w:i/>
          <w:sz w:val="24"/>
          <w:szCs w:val="24"/>
          <w:u w:val="single"/>
        </w:rPr>
        <w:t>në Drejtorinë e Auditit të Brendshëm</w:t>
      </w:r>
      <w:r w:rsidRPr="00BF600F">
        <w:rPr>
          <w:rFonts w:ascii="Times New Roman" w:eastAsia="Times New Roman" w:hAnsi="Times New Roman" w:cs="Times New Roman"/>
          <w:color w:val="000000"/>
          <w:sz w:val="24"/>
          <w:szCs w:val="24"/>
          <w:lang w:val="de-DE"/>
        </w:rPr>
        <w:t>:</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Të zotërojnë diplomë të nivelit “Master Shkencor” në Shkenca Juridike apo Shkenca Ekonomike, edhe diploma e nivelit “Bachelor” duhet të jetë në të njëjtën fushë</w:t>
      </w:r>
      <w:r w:rsidRPr="00BF600F">
        <w:rPr>
          <w:rFonts w:ascii="Times New Roman" w:eastAsia="Times New Roman" w:hAnsi="Times New Roman" w:cs="Times New Roman"/>
          <w:sz w:val="24"/>
          <w:szCs w:val="24"/>
          <w:lang w:val="de-DE"/>
        </w:rPr>
        <w:t xml:space="preserve"> (</w:t>
      </w:r>
      <w:r w:rsidRPr="00BF600F">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sz w:val="24"/>
          <w:szCs w:val="24"/>
        </w:rPr>
        <w:t>Të jenë auditues i brendshëm i licensuar.</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 xml:space="preserve">Të kenë eksperiencë pune jo më pak </w:t>
      </w:r>
      <w:r w:rsidRPr="00BF600F">
        <w:rPr>
          <w:rFonts w:ascii="Times New Roman" w:eastAsia="Times New Roman" w:hAnsi="Times New Roman" w:cs="Times New Roman"/>
          <w:sz w:val="24"/>
          <w:szCs w:val="24"/>
        </w:rPr>
        <w:t>se 5 vjet në profesion ose si auditues i brendshëm apo i jashtëm.</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hAnsi="Times New Roman" w:cs="Times New Roman"/>
          <w:color w:val="000000"/>
          <w:sz w:val="24"/>
          <w:szCs w:val="24"/>
        </w:rPr>
        <w:t>T</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ken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njohuri të gjera të legjislacionit, procedurave të auditimit të brendshëm, si dhe njohuri shumë të mira profesionale. </w:t>
      </w:r>
    </w:p>
    <w:p w:rsidR="00BF600F" w:rsidRPr="00BF600F" w:rsidRDefault="00BF600F" w:rsidP="00BF600F">
      <w:pPr>
        <w:numPr>
          <w:ilvl w:val="1"/>
          <w:numId w:val="4"/>
        </w:numPr>
        <w:spacing w:after="200" w:line="276" w:lineRule="auto"/>
        <w:contextualSpacing/>
        <w:jc w:val="both"/>
        <w:rPr>
          <w:rFonts w:ascii="Times New Roman" w:eastAsia="Times New Roman" w:hAnsi="Times New Roman" w:cs="Times New Roman"/>
          <w:i/>
          <w:color w:val="000000"/>
          <w:sz w:val="24"/>
          <w:szCs w:val="24"/>
          <w:u w:val="single"/>
          <w:lang w:val="de-DE"/>
        </w:rPr>
      </w:pPr>
      <w:r w:rsidRPr="00BF600F">
        <w:rPr>
          <w:rFonts w:ascii="Times New Roman" w:eastAsia="Times New Roman" w:hAnsi="Times New Roman" w:cs="Times New Roman"/>
          <w:sz w:val="24"/>
          <w:szCs w:val="24"/>
          <w:u w:val="single"/>
          <w:lang w:val="de-DE"/>
        </w:rPr>
        <w:t>P</w:t>
      </w:r>
      <w:r w:rsidRPr="00BF600F">
        <w:rPr>
          <w:rFonts w:ascii="Times New Roman" w:eastAsia="Times New Roman" w:hAnsi="Times New Roman" w:cs="Times New Roman"/>
          <w:sz w:val="24"/>
          <w:szCs w:val="24"/>
          <w:u w:val="single"/>
        </w:rPr>
        <w:t>ë</w:t>
      </w:r>
      <w:r w:rsidRPr="00BF600F">
        <w:rPr>
          <w:rFonts w:ascii="Times New Roman" w:eastAsia="Times New Roman" w:hAnsi="Times New Roman" w:cs="Times New Roman"/>
          <w:sz w:val="24"/>
          <w:szCs w:val="24"/>
          <w:u w:val="single"/>
          <w:lang w:val="de-DE"/>
        </w:rPr>
        <w:t>r pozicionin</w:t>
      </w:r>
      <w:r w:rsidRPr="00BF600F">
        <w:rPr>
          <w:rFonts w:ascii="Times New Roman" w:eastAsia="Times New Roman" w:hAnsi="Times New Roman" w:cs="Times New Roman"/>
          <w:i/>
          <w:sz w:val="24"/>
          <w:szCs w:val="24"/>
          <w:u w:val="single"/>
          <w:lang w:val="de-DE"/>
        </w:rPr>
        <w:t xml:space="preserve"> </w:t>
      </w:r>
      <w:r w:rsidRPr="00BF600F">
        <w:rPr>
          <w:rFonts w:ascii="Times New Roman" w:eastAsia="Times New Roman" w:hAnsi="Times New Roman" w:cs="Times New Roman"/>
          <w:i/>
          <w:sz w:val="24"/>
          <w:szCs w:val="24"/>
          <w:u w:val="single"/>
        </w:rPr>
        <w:t>Drejtor në Drejtorinë e Taksave dhe Tarifave Vendore</w:t>
      </w:r>
      <w:r w:rsidRPr="00BF600F">
        <w:rPr>
          <w:rFonts w:ascii="Times New Roman" w:eastAsia="Times New Roman" w:hAnsi="Times New Roman" w:cs="Times New Roman"/>
          <w:i/>
          <w:color w:val="000000"/>
          <w:sz w:val="24"/>
          <w:szCs w:val="24"/>
          <w:u w:val="single"/>
          <w:lang w:val="de-DE"/>
        </w:rPr>
        <w:t>:</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Të zotërojnë diplomë të nivelit “Master Shkencor” në Shkenca Ekonomike, edhe diploma e nivelit “Bachelor” duhet të jetë në të njëjtën fushë</w:t>
      </w:r>
      <w:r w:rsidRPr="00BF600F">
        <w:rPr>
          <w:rFonts w:ascii="Times New Roman" w:eastAsia="Times New Roman" w:hAnsi="Times New Roman" w:cs="Times New Roman"/>
          <w:sz w:val="24"/>
          <w:szCs w:val="24"/>
          <w:lang w:val="de-DE"/>
        </w:rPr>
        <w:t xml:space="preserve"> (</w:t>
      </w:r>
      <w:r w:rsidRPr="00BF600F">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 xml:space="preserve">Të kenë eksperiencë pune jo më pak </w:t>
      </w:r>
      <w:r w:rsidRPr="00BF600F">
        <w:rPr>
          <w:rFonts w:ascii="Times New Roman" w:eastAsia="Times New Roman" w:hAnsi="Times New Roman" w:cs="Times New Roman"/>
          <w:sz w:val="24"/>
          <w:szCs w:val="24"/>
        </w:rPr>
        <w:t>se 5 vite,</w:t>
      </w:r>
      <w:r w:rsidRPr="00BF600F">
        <w:rPr>
          <w:rFonts w:ascii="Times New Roman" w:eastAsia="Times New Roman" w:hAnsi="Times New Roman" w:cs="Times New Roman"/>
          <w:color w:val="000000"/>
          <w:sz w:val="24"/>
          <w:szCs w:val="24"/>
        </w:rPr>
        <w:t xml:space="preserve"> </w:t>
      </w:r>
      <w:r w:rsidRPr="00BF600F">
        <w:rPr>
          <w:rFonts w:ascii="Times New Roman" w:eastAsia="Times New Roman" w:hAnsi="Times New Roman" w:cs="Times New Roman"/>
          <w:sz w:val="24"/>
          <w:szCs w:val="24"/>
        </w:rPr>
        <w:t>në administratën shtetërore dhe/ose institucione të pavarura dhe/ose institucionet e tjera, në profesion.</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hAnsi="Times New Roman" w:cs="Times New Roman"/>
          <w:color w:val="000000"/>
          <w:sz w:val="24"/>
          <w:szCs w:val="24"/>
        </w:rPr>
        <w:t>T</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ken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njohuri të gjera të legjislacionit, 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fush</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n e taksave dhe tatimeve, si dhe njohuri shumë të mira profesionale. </w:t>
      </w:r>
    </w:p>
    <w:p w:rsidR="00BF600F" w:rsidRPr="00BF600F" w:rsidRDefault="00BF600F" w:rsidP="00BF600F">
      <w:pPr>
        <w:numPr>
          <w:ilvl w:val="1"/>
          <w:numId w:val="4"/>
        </w:numPr>
        <w:spacing w:after="200" w:line="276" w:lineRule="auto"/>
        <w:contextualSpacing/>
        <w:jc w:val="both"/>
        <w:rPr>
          <w:rFonts w:ascii="Times New Roman" w:eastAsia="Times New Roman" w:hAnsi="Times New Roman" w:cs="Times New Roman"/>
          <w:i/>
          <w:color w:val="000000"/>
          <w:sz w:val="24"/>
          <w:szCs w:val="24"/>
          <w:u w:val="single"/>
          <w:lang w:val="de-DE"/>
        </w:rPr>
      </w:pPr>
      <w:r w:rsidRPr="00BF600F">
        <w:rPr>
          <w:rFonts w:ascii="Times New Roman" w:eastAsia="Times New Roman" w:hAnsi="Times New Roman" w:cs="Times New Roman"/>
          <w:sz w:val="24"/>
          <w:szCs w:val="24"/>
          <w:u w:val="single"/>
        </w:rPr>
        <w:t>Për pozicionin</w:t>
      </w:r>
      <w:r w:rsidRPr="00BF600F">
        <w:rPr>
          <w:rFonts w:ascii="Times New Roman" w:eastAsia="Times New Roman" w:hAnsi="Times New Roman" w:cs="Times New Roman"/>
          <w:i/>
          <w:sz w:val="24"/>
          <w:szCs w:val="24"/>
          <w:u w:val="single"/>
        </w:rPr>
        <w:t xml:space="preserve"> Drejtor në Drejtorinë e Politikave të Arsimit, Trashëgimisë Kulturore dhe Turizmit:</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Të zotërojnë diplomë të nivelit “Master Shkencor” në Shkenca Ekonomike, nw fushwn e arsimit ose kulturws. Edhe diploma e nivelit “Bachelor” duhet të jetë në të njëjtat fusha</w:t>
      </w:r>
      <w:r w:rsidRPr="00BF600F">
        <w:rPr>
          <w:rFonts w:ascii="Times New Roman" w:eastAsia="Times New Roman" w:hAnsi="Times New Roman" w:cs="Times New Roman"/>
          <w:sz w:val="24"/>
          <w:szCs w:val="24"/>
          <w:lang w:val="de-DE"/>
        </w:rPr>
        <w:t xml:space="preserve"> (</w:t>
      </w:r>
      <w:r w:rsidRPr="00BF600F">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lastRenderedPageBreak/>
        <w:t xml:space="preserve">Të kenë eksperiencë pune jo më pak </w:t>
      </w:r>
      <w:r w:rsidRPr="00BF600F">
        <w:rPr>
          <w:rFonts w:ascii="Times New Roman" w:eastAsia="Times New Roman" w:hAnsi="Times New Roman" w:cs="Times New Roman"/>
          <w:sz w:val="24"/>
          <w:szCs w:val="24"/>
        </w:rPr>
        <w:t>se 5 vite,</w:t>
      </w:r>
      <w:r w:rsidRPr="00BF600F">
        <w:rPr>
          <w:rFonts w:ascii="Times New Roman" w:eastAsia="Times New Roman" w:hAnsi="Times New Roman" w:cs="Times New Roman"/>
          <w:color w:val="000000"/>
          <w:sz w:val="24"/>
          <w:szCs w:val="24"/>
        </w:rPr>
        <w:t xml:space="preserve"> </w:t>
      </w:r>
      <w:r w:rsidRPr="00BF600F">
        <w:rPr>
          <w:rFonts w:ascii="Times New Roman" w:eastAsia="Times New Roman" w:hAnsi="Times New Roman" w:cs="Times New Roman"/>
          <w:sz w:val="24"/>
          <w:szCs w:val="24"/>
        </w:rPr>
        <w:t>në administratën shtetërore dhe/ose institucione të pavarura dhe/ose institucionet e tjera, në profesion.</w:t>
      </w:r>
    </w:p>
    <w:p w:rsidR="00BF600F" w:rsidRPr="00BF600F" w:rsidRDefault="00BF600F" w:rsidP="00BF600F">
      <w:pPr>
        <w:numPr>
          <w:ilvl w:val="2"/>
          <w:numId w:val="4"/>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hAnsi="Times New Roman" w:cs="Times New Roman"/>
          <w:color w:val="000000"/>
          <w:sz w:val="24"/>
          <w:szCs w:val="24"/>
        </w:rPr>
        <w:t>T</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ken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njohuri të gjera të legjislacionit, 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fush</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n e politikave t</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arsimit, kultur</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s dhe turizmit, si dhe njohuri shumë të mira profesionale. </w:t>
      </w:r>
    </w:p>
    <w:tbl>
      <w:tblPr>
        <w:tblW w:w="0" w:type="auto"/>
        <w:tblBorders>
          <w:bottom w:val="single" w:sz="8" w:space="0" w:color="auto"/>
        </w:tblBorders>
        <w:tblLook w:val="00A0" w:firstRow="1" w:lastRow="0" w:firstColumn="1" w:lastColumn="0" w:noHBand="0" w:noVBand="0"/>
      </w:tblPr>
      <w:tblGrid>
        <w:gridCol w:w="794"/>
        <w:gridCol w:w="8556"/>
      </w:tblGrid>
      <w:tr w:rsidR="00BF600F" w:rsidRPr="00BF600F" w:rsidTr="00BF600F">
        <w:tc>
          <w:tcPr>
            <w:tcW w:w="794"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1.2</w:t>
            </w:r>
          </w:p>
        </w:tc>
        <w:tc>
          <w:tcPr>
            <w:tcW w:w="8556"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DOKUMENTACIONI, MËNYRA DHE AFATI I DORËZIMIT</w:t>
            </w:r>
          </w:p>
        </w:tc>
      </w:tr>
    </w:tbl>
    <w:p w:rsidR="00BF600F" w:rsidRPr="00BF600F" w:rsidRDefault="00BF600F" w:rsidP="00BF600F">
      <w:pPr>
        <w:spacing w:after="0" w:line="276" w:lineRule="auto"/>
        <w:rPr>
          <w:rFonts w:ascii="Times New Roman" w:eastAsia="Calibri" w:hAnsi="Times New Roman" w:cs="Times New Roman"/>
          <w:sz w:val="24"/>
          <w:szCs w:val="24"/>
        </w:rPr>
      </w:pPr>
    </w:p>
    <w:p w:rsidR="00BF600F" w:rsidRPr="00BF600F" w:rsidRDefault="00BF600F" w:rsidP="00BF600F">
      <w:pPr>
        <w:spacing w:after="20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 xml:space="preserve">Kandidatët që aplikojnë duhet të dorëzojnë dokumentat si më poshtë: </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Jetëshkrim i plotësuar në përputhje me dokumentin tip që e gjeni në linkun:</w:t>
      </w:r>
    </w:p>
    <w:p w:rsidR="00BF600F" w:rsidRPr="00BF600F" w:rsidRDefault="00BF600F" w:rsidP="00BF600F">
      <w:pPr>
        <w:spacing w:after="200" w:line="276" w:lineRule="auto"/>
        <w:contextualSpacing/>
        <w:rPr>
          <w:rFonts w:ascii="Times New Roman" w:eastAsia="Times New Roman" w:hAnsi="Times New Roman" w:cs="Times New Roman"/>
          <w:sz w:val="24"/>
          <w:szCs w:val="24"/>
        </w:rPr>
      </w:pPr>
      <w:hyperlink r:id="rId5" w:history="1">
        <w:r w:rsidRPr="00BF600F">
          <w:rPr>
            <w:rFonts w:ascii="Times New Roman" w:eastAsia="Times New Roman" w:hAnsi="Times New Roman" w:cs="Times New Roman"/>
            <w:color w:val="0000FF"/>
            <w:sz w:val="24"/>
            <w:szCs w:val="24"/>
            <w:u w:val="single"/>
          </w:rPr>
          <w:t>https://www.dap.gov.al/legjislacioni/udhezime-manuale/60-jeteshkrimi-standard</w:t>
        </w:r>
      </w:hyperlink>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Fotokopje të diplomës (përfshirë edhe diplomën bachelor) </w:t>
      </w:r>
      <w:r w:rsidRPr="00BF600F">
        <w:rPr>
          <w:rFonts w:ascii="Times New Roman" w:eastAsia="Times New Roman" w:hAnsi="Times New Roman" w:cs="Times New Roman"/>
          <w:color w:val="000000" w:themeColor="text1"/>
          <w:sz w:val="24"/>
          <w:szCs w:val="24"/>
        </w:rPr>
        <w:t>Për diplomat e marra jashtë Republikës së Shqipërisë të përcillet njehsimi nga Ministria e Arsimit dhe e Sportit;</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Fotokopje të librezës së punës (të gjitha faqet që vërtetojnë eksperiencën në punë);</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Fotokopje të letërnjoftimit (ID);</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Vërtetim të gjëndjes shëndetësore;</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Vetëdeklarim të gjëndjes gjyqësore;</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Vlerësimin e fundit nga eprori direkt;</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Vërtetim nga institucioni që nuk ka masë displinore në fuqi.</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Çdo dokumentacion tjetër që vërteton trajnimet, kualifikimet, arsimin shtesë, vlerësimet pozitive apo të tjera të përmendura në jetëshkrimin tuaj.</w:t>
      </w:r>
    </w:p>
    <w:p w:rsidR="00BF600F" w:rsidRPr="00BF600F" w:rsidRDefault="00BF600F" w:rsidP="00BF600F">
      <w:pPr>
        <w:spacing w:after="200" w:line="276" w:lineRule="auto"/>
        <w:jc w:val="both"/>
        <w:rPr>
          <w:rFonts w:ascii="Times New Roman" w:eastAsia="Calibri" w:hAnsi="Times New Roman" w:cs="Times New Roman"/>
          <w:b/>
          <w:i/>
          <w:sz w:val="24"/>
          <w:szCs w:val="24"/>
          <w:lang w:val="de-DE"/>
        </w:rPr>
      </w:pPr>
      <w:r w:rsidRPr="00BF600F">
        <w:rPr>
          <w:rFonts w:ascii="Times New Roman" w:eastAsia="Calibri" w:hAnsi="Times New Roman" w:cs="Times New Roman"/>
          <w:b/>
          <w:i/>
          <w:sz w:val="24"/>
          <w:szCs w:val="24"/>
          <w:lang w:val="de-DE"/>
        </w:rPr>
        <w:t xml:space="preserve">Dokumentet duhet të dorëzohen me postë apo drejtpërsëdrejti pranë Bashkisë Elbasan, brenda datës </w:t>
      </w:r>
      <w:r w:rsidRPr="00BF600F">
        <w:rPr>
          <w:rFonts w:ascii="Times New Roman" w:eastAsia="Calibri" w:hAnsi="Times New Roman" w:cs="Times New Roman"/>
          <w:b/>
          <w:i/>
          <w:color w:val="FF0000"/>
          <w:sz w:val="24"/>
          <w:szCs w:val="24"/>
          <w:lang w:val="de-DE"/>
        </w:rPr>
        <w:t>08.01.2023.</w:t>
      </w:r>
      <w:r w:rsidRPr="00BF600F">
        <w:rPr>
          <w:rFonts w:ascii="Times New Roman" w:eastAsia="Calibri" w:hAnsi="Times New Roman" w:cs="Times New Roman"/>
          <w:b/>
          <w:i/>
          <w:sz w:val="24"/>
          <w:szCs w:val="24"/>
          <w:lang w:val="de-DE"/>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BF600F" w:rsidRPr="00BF600F" w:rsidTr="00BF600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lang w:val="de-DE"/>
              </w:rPr>
            </w:pPr>
            <w:r w:rsidRPr="00BF600F">
              <w:rPr>
                <w:rFonts w:ascii="Times New Roman" w:eastAsia="Calibri" w:hAnsi="Times New Roman" w:cs="Times New Roman"/>
                <w:b/>
                <w:sz w:val="24"/>
                <w:szCs w:val="24"/>
                <w:lang w:val="de-DE"/>
              </w:rPr>
              <w:t>REZULTATET PËR FAZËN E VERIFIKIMIT PARAPRAK</w:t>
            </w:r>
          </w:p>
        </w:tc>
      </w:tr>
    </w:tbl>
    <w:p w:rsidR="00BF600F" w:rsidRPr="00BF600F" w:rsidRDefault="00BF600F" w:rsidP="00BF600F">
      <w:pPr>
        <w:spacing w:after="0" w:line="276" w:lineRule="auto"/>
        <w:rPr>
          <w:rFonts w:ascii="Times New Roman" w:eastAsia="Calibri" w:hAnsi="Times New Roman" w:cs="Times New Roman"/>
          <w:sz w:val="24"/>
          <w:szCs w:val="24"/>
          <w:lang w:val="de-DE"/>
        </w:rPr>
      </w:pPr>
    </w:p>
    <w:p w:rsidR="00BF600F" w:rsidRPr="00BF600F" w:rsidRDefault="00BF600F" w:rsidP="00BF600F">
      <w:pPr>
        <w:spacing w:after="200" w:line="276" w:lineRule="auto"/>
        <w:jc w:val="both"/>
        <w:rPr>
          <w:rFonts w:ascii="Times New Roman" w:eastAsia="Calibri" w:hAnsi="Times New Roman" w:cs="Times New Roman"/>
          <w:sz w:val="24"/>
          <w:szCs w:val="24"/>
          <w:lang w:val="de-DE"/>
        </w:rPr>
      </w:pPr>
      <w:r w:rsidRPr="00BF600F">
        <w:rPr>
          <w:rFonts w:ascii="Times New Roman" w:eastAsia="Calibri" w:hAnsi="Times New Roman" w:cs="Times New Roman"/>
          <w:sz w:val="24"/>
          <w:szCs w:val="24"/>
          <w:lang w:val="de-DE"/>
        </w:rPr>
        <w:t xml:space="preserve">Në datën </w:t>
      </w:r>
      <w:r w:rsidRPr="00BF600F">
        <w:rPr>
          <w:rFonts w:ascii="Times New Roman" w:eastAsia="Calibri" w:hAnsi="Times New Roman" w:cs="Times New Roman"/>
          <w:b/>
          <w:color w:val="FF0000"/>
          <w:sz w:val="24"/>
          <w:szCs w:val="24"/>
          <w:lang w:val="de-DE"/>
        </w:rPr>
        <w:t>10.01.2023</w:t>
      </w:r>
      <w:r w:rsidRPr="00BF600F">
        <w:rPr>
          <w:rFonts w:ascii="Times New Roman" w:eastAsia="Calibri" w:hAnsi="Times New Roman" w:cs="Times New Roman"/>
          <w:b/>
          <w:sz w:val="24"/>
          <w:szCs w:val="24"/>
          <w:lang w:val="de-DE"/>
        </w:rPr>
        <w:t>,</w:t>
      </w:r>
      <w:r w:rsidRPr="00BF600F">
        <w:rPr>
          <w:rFonts w:ascii="Times New Roman" w:eastAsia="Calibri" w:hAnsi="Times New Roman" w:cs="Times New Roman"/>
          <w:sz w:val="24"/>
          <w:szCs w:val="24"/>
          <w:lang w:val="de-DE"/>
        </w:rPr>
        <w:t xml:space="preserve"> </w:t>
      </w:r>
      <w:r w:rsidRPr="00BF600F">
        <w:rPr>
          <w:rFonts w:ascii="Times New Roman" w:hAnsi="Times New Roman" w:cs="Times New Roman"/>
          <w:sz w:val="24"/>
          <w:szCs w:val="24"/>
          <w:lang w:val="de-DE"/>
        </w:rPr>
        <w:t xml:space="preserve">Drejtoria </w:t>
      </w:r>
      <w:r w:rsidRPr="00BF600F">
        <w:rPr>
          <w:rFonts w:ascii="Times New Roman" w:eastAsia="Calibri" w:hAnsi="Times New Roman" w:cs="Times New Roman"/>
          <w:color w:val="000000" w:themeColor="text1"/>
          <w:sz w:val="24"/>
          <w:szCs w:val="24"/>
        </w:rPr>
        <w:t>e Administratës dhe Burimeve Njerëzore të Bashkise Elbasan</w:t>
      </w:r>
      <w:r w:rsidRPr="00BF600F">
        <w:rPr>
          <w:rFonts w:ascii="Times New Roman" w:hAnsi="Times New Roman" w:cs="Times New Roman"/>
          <w:sz w:val="24"/>
          <w:szCs w:val="24"/>
          <w:lang w:val="de-DE"/>
        </w:rPr>
        <w:t>, do të shpallë në</w:t>
      </w:r>
      <w:r w:rsidRPr="00BF600F">
        <w:rPr>
          <w:rFonts w:ascii="Times New Roman" w:eastAsia="Calibri" w:hAnsi="Times New Roman" w:cs="Times New Roman"/>
          <w:sz w:val="24"/>
          <w:szCs w:val="24"/>
          <w:lang w:val="de-DE"/>
        </w:rPr>
        <w:t xml:space="preserve"> faqen zyrtare të </w:t>
      </w:r>
      <w:r w:rsidRPr="00BF600F">
        <w:rPr>
          <w:rFonts w:ascii="Times New Roman" w:eastAsia="Calibri" w:hAnsi="Times New Roman" w:cs="Times New Roman"/>
          <w:color w:val="000000"/>
          <w:spacing w:val="-4"/>
          <w:sz w:val="24"/>
          <w:szCs w:val="24"/>
          <w:shd w:val="clear" w:color="auto" w:fill="FFFFFF"/>
          <w:lang w:val="de-DE"/>
        </w:rPr>
        <w:t>Agjencisë Kombëtare të Punësimit dhe Aftësive</w:t>
      </w:r>
      <w:r w:rsidRPr="00BF600F">
        <w:rPr>
          <w:rFonts w:ascii="Times New Roman" w:hAnsi="Times New Roman" w:cs="Times New Roman"/>
          <w:sz w:val="24"/>
          <w:szCs w:val="24"/>
          <w:lang w:val="de-DE"/>
        </w:rPr>
        <w:t xml:space="preserve"> (</w:t>
      </w:r>
      <w:r w:rsidRPr="00BF600F">
        <w:rPr>
          <w:rFonts w:ascii="Times New Roman" w:eastAsia="Calibri" w:hAnsi="Times New Roman" w:cs="Times New Roman"/>
          <w:color w:val="000000" w:themeColor="text1"/>
          <w:sz w:val="24"/>
          <w:szCs w:val="24"/>
        </w:rPr>
        <w:t xml:space="preserve">portali “Shërbimi Kombëtar i Punësimit”), </w:t>
      </w:r>
      <w:r w:rsidRPr="00BF600F">
        <w:rPr>
          <w:rFonts w:ascii="Times New Roman" w:hAnsi="Times New Roman" w:cs="Times New Roman"/>
          <w:sz w:val="24"/>
          <w:szCs w:val="24"/>
          <w:lang w:val="de-DE"/>
        </w:rPr>
        <w:t>faqen zyrtare të bashkisë dhe në stendën e informimit të publikut,</w:t>
      </w:r>
      <w:r w:rsidRPr="00BF600F">
        <w:rPr>
          <w:rFonts w:ascii="Times New Roman" w:eastAsia="Calibri" w:hAnsi="Times New Roman" w:cs="Times New Roman"/>
          <w:sz w:val="24"/>
          <w:szCs w:val="24"/>
          <w:lang w:val="de-DE"/>
        </w:rPr>
        <w:t xml:space="preserve"> listën e kandidatëve që plotësojnë kushtet e lëvizjes paralele dhe kriteret e veçanta, si dhe datën, vendin dhe orën e saktë ku do të zhvillohet intervista. </w:t>
      </w:r>
    </w:p>
    <w:p w:rsidR="00BF600F" w:rsidRPr="00BF600F" w:rsidRDefault="00BF600F" w:rsidP="00BF600F">
      <w:pPr>
        <w:spacing w:after="200" w:line="276" w:lineRule="auto"/>
        <w:jc w:val="both"/>
        <w:rPr>
          <w:rFonts w:ascii="Times New Roman" w:eastAsia="Calibri" w:hAnsi="Times New Roman" w:cs="Times New Roman"/>
          <w:sz w:val="24"/>
          <w:szCs w:val="24"/>
          <w:lang w:val="de-DE"/>
        </w:rPr>
      </w:pPr>
      <w:r w:rsidRPr="00BF600F">
        <w:rPr>
          <w:rFonts w:ascii="Times New Roman" w:eastAsia="Calibri" w:hAnsi="Times New Roman" w:cs="Times New Roman"/>
          <w:sz w:val="24"/>
          <w:szCs w:val="24"/>
          <w:lang w:val="de-DE"/>
        </w:rPr>
        <w:t xml:space="preserve">Në të njëjtën datë kandidatët që nuk i plotësojnë kushtet e lëvizjes paralele dhe kriteret e veçanta do të njoftohen individualisht nga </w:t>
      </w:r>
      <w:r w:rsidRPr="00BF600F">
        <w:rPr>
          <w:rFonts w:ascii="Times New Roman" w:hAnsi="Times New Roman" w:cs="Times New Roman"/>
          <w:sz w:val="24"/>
          <w:szCs w:val="24"/>
          <w:lang w:val="de-DE"/>
        </w:rPr>
        <w:t>drejtoria e burimeve njerëzore dhe shërbimeve mbështetëse</w:t>
      </w:r>
      <w:r w:rsidRPr="00BF600F">
        <w:rPr>
          <w:rFonts w:ascii="Times New Roman" w:eastAsia="Calibri" w:hAnsi="Times New Roman" w:cs="Times New Roman"/>
          <w:sz w:val="24"/>
          <w:szCs w:val="24"/>
          <w:lang w:val="de-DE"/>
        </w:rPr>
        <w:t>, nëpërmjet adresës së tyre të e-mail-it,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BF600F" w:rsidRPr="00BF600F" w:rsidTr="00BF600F">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1.4</w:t>
            </w:r>
          </w:p>
        </w:tc>
        <w:tc>
          <w:tcPr>
            <w:tcW w:w="8728"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FUSHAT E NJOHURIVE, AFTËSITË DHE CILËSITË MBI TË CILAT DO TË ZHVILLOHET INTERVISTA</w:t>
            </w:r>
          </w:p>
        </w:tc>
      </w:tr>
    </w:tbl>
    <w:p w:rsidR="00BF600F" w:rsidRPr="00BF600F" w:rsidRDefault="00BF600F" w:rsidP="00BF600F">
      <w:pPr>
        <w:spacing w:after="0" w:line="276" w:lineRule="auto"/>
        <w:rPr>
          <w:rFonts w:ascii="Times New Roman" w:eastAsia="Calibri" w:hAnsi="Times New Roman" w:cs="Times New Roman"/>
          <w:sz w:val="24"/>
          <w:szCs w:val="24"/>
        </w:rPr>
      </w:pPr>
    </w:p>
    <w:p w:rsidR="00BF600F" w:rsidRPr="00BF600F" w:rsidRDefault="00BF600F" w:rsidP="00BF600F">
      <w:pPr>
        <w:spacing w:after="200" w:line="276" w:lineRule="auto"/>
        <w:ind w:right="-81"/>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Të gjithë kandidatët do të vlerësohen në lidhje me njohuritë mbi:</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Ligjin nr. 139/2015, datë 17.12.2015 </w:t>
      </w:r>
      <w:r w:rsidRPr="00BF600F">
        <w:rPr>
          <w:rFonts w:ascii="Times New Roman" w:eastAsia="Times New Roman" w:hAnsi="Times New Roman" w:cs="Times New Roman"/>
          <w:i/>
          <w:sz w:val="24"/>
          <w:szCs w:val="24"/>
        </w:rPr>
        <w:t xml:space="preserve">“Për vetëqeverisjen vendore”, </w:t>
      </w:r>
      <w:r w:rsidRPr="00BF600F">
        <w:rPr>
          <w:rFonts w:ascii="Times New Roman" w:eastAsia="Times New Roman" w:hAnsi="Times New Roman" w:cs="Times New Roman"/>
          <w:sz w:val="24"/>
          <w:szCs w:val="24"/>
        </w:rPr>
        <w:t>i ndryshuar;</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lang w:val="it-IT"/>
        </w:rPr>
        <w:t>Ligjin nr. 7961, datë 12.07.1995 “</w:t>
      </w:r>
      <w:r w:rsidRPr="00BF600F">
        <w:rPr>
          <w:rFonts w:ascii="Times New Roman" w:eastAsia="Times New Roman" w:hAnsi="Times New Roman" w:cs="Times New Roman"/>
          <w:i/>
          <w:sz w:val="24"/>
          <w:szCs w:val="24"/>
          <w:lang w:val="it-IT"/>
        </w:rPr>
        <w:t>Kodi i Punës i Republikës së Shqipërisë</w:t>
      </w:r>
      <w:r w:rsidRPr="00BF600F">
        <w:rPr>
          <w:rFonts w:ascii="Times New Roman" w:eastAsia="Times New Roman" w:hAnsi="Times New Roman" w:cs="Times New Roman"/>
          <w:sz w:val="24"/>
          <w:szCs w:val="24"/>
          <w:lang w:val="it-IT"/>
        </w:rPr>
        <w:t>” i ndryshuar;</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lang w:val="it-IT"/>
        </w:rPr>
        <w:t>Ligjin nr. 44/2015, datë 30.04.2015 “</w:t>
      </w:r>
      <w:r w:rsidRPr="00BF600F">
        <w:rPr>
          <w:rFonts w:ascii="Times New Roman" w:eastAsia="Times New Roman" w:hAnsi="Times New Roman" w:cs="Times New Roman"/>
          <w:i/>
          <w:sz w:val="24"/>
          <w:szCs w:val="24"/>
          <w:lang w:val="it-IT"/>
        </w:rPr>
        <w:t>Kodi i Procedurave Administrative i Republikës së Shqipërisë</w:t>
      </w:r>
      <w:r w:rsidRPr="00BF600F">
        <w:rPr>
          <w:rFonts w:ascii="Times New Roman" w:eastAsia="Times New Roman" w:hAnsi="Times New Roman" w:cs="Times New Roman"/>
          <w:sz w:val="24"/>
          <w:szCs w:val="24"/>
          <w:lang w:val="it-IT"/>
        </w:rPr>
        <w:t>”;</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Ligjin nr.90/2012 “</w:t>
      </w:r>
      <w:r w:rsidRPr="00BF600F">
        <w:rPr>
          <w:rFonts w:ascii="Times New Roman" w:eastAsia="Times New Roman" w:hAnsi="Times New Roman" w:cs="Times New Roman"/>
          <w:i/>
          <w:sz w:val="24"/>
          <w:szCs w:val="24"/>
        </w:rPr>
        <w:t>Për organizimin dhe funksionimin e administratës shtetërore</w:t>
      </w:r>
      <w:r w:rsidRPr="00BF600F">
        <w:rPr>
          <w:rFonts w:ascii="Times New Roman" w:eastAsia="Times New Roman" w:hAnsi="Times New Roman" w:cs="Times New Roman"/>
          <w:sz w:val="24"/>
          <w:szCs w:val="24"/>
        </w:rPr>
        <w:t>”;</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lastRenderedPageBreak/>
        <w:t xml:space="preserve">Ligjin nr. 152/2013, </w:t>
      </w:r>
      <w:r w:rsidRPr="00BF600F">
        <w:rPr>
          <w:rFonts w:ascii="Times New Roman" w:eastAsia="Times New Roman" w:hAnsi="Times New Roman" w:cs="Times New Roman"/>
          <w:i/>
          <w:sz w:val="24"/>
          <w:szCs w:val="24"/>
        </w:rPr>
        <w:t>“Për nëpunësin civil”</w:t>
      </w:r>
      <w:r w:rsidRPr="00BF600F">
        <w:rPr>
          <w:rFonts w:ascii="Times New Roman" w:eastAsia="Times New Roman" w:hAnsi="Times New Roman" w:cs="Times New Roman"/>
          <w:sz w:val="24"/>
          <w:szCs w:val="24"/>
        </w:rPr>
        <w:t>, i ndryshuar, dhe aktet nënligjore dalë në zbatim të tij;</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Ligjin nr. 9131, datë 08.09.2003, </w:t>
      </w:r>
      <w:r w:rsidRPr="00BF600F">
        <w:rPr>
          <w:rFonts w:ascii="Times New Roman" w:eastAsia="Times New Roman" w:hAnsi="Times New Roman" w:cs="Times New Roman"/>
          <w:i/>
          <w:sz w:val="24"/>
          <w:szCs w:val="24"/>
        </w:rPr>
        <w:t>“Për rregullat e etikës në administratën publike”</w:t>
      </w:r>
      <w:r w:rsidRPr="00BF600F">
        <w:rPr>
          <w:rFonts w:ascii="Times New Roman" w:eastAsia="Times New Roman" w:hAnsi="Times New Roman" w:cs="Times New Roman"/>
          <w:sz w:val="24"/>
          <w:szCs w:val="24"/>
        </w:rPr>
        <w:t>;</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Ligjin</w:t>
      </w:r>
      <w:r w:rsidRPr="00BF600F">
        <w:rPr>
          <w:rFonts w:ascii="Times New Roman" w:eastAsia="Times New Roman" w:hAnsi="Times New Roman" w:cs="Times New Roman"/>
          <w:sz w:val="24"/>
          <w:szCs w:val="24"/>
          <w:lang w:val="sq-AL"/>
        </w:rPr>
        <w:t xml:space="preserve"> nr. 9367, dat</w:t>
      </w:r>
      <w:r w:rsidRPr="00BF600F">
        <w:rPr>
          <w:rFonts w:ascii="Times New Roman" w:eastAsia="Times New Roman" w:hAnsi="Times New Roman" w:cs="Times New Roman"/>
          <w:sz w:val="24"/>
          <w:szCs w:val="24"/>
        </w:rPr>
        <w:t>ë</w:t>
      </w:r>
      <w:r w:rsidRPr="00BF600F">
        <w:rPr>
          <w:rFonts w:ascii="Times New Roman" w:eastAsia="Times New Roman" w:hAnsi="Times New Roman" w:cs="Times New Roman"/>
          <w:sz w:val="24"/>
          <w:szCs w:val="24"/>
          <w:lang w:val="sq-AL"/>
        </w:rPr>
        <w:t xml:space="preserve"> 07.04.2005 </w:t>
      </w:r>
      <w:r w:rsidRPr="00BF600F">
        <w:rPr>
          <w:rFonts w:ascii="Times New Roman" w:eastAsia="Times New Roman" w:hAnsi="Times New Roman" w:cs="Times New Roman"/>
          <w:i/>
          <w:sz w:val="24"/>
          <w:szCs w:val="24"/>
          <w:lang w:val="sq-AL"/>
        </w:rPr>
        <w:t>“P</w:t>
      </w:r>
      <w:r w:rsidRPr="00BF600F">
        <w:rPr>
          <w:rFonts w:ascii="Times New Roman" w:eastAsia="Times New Roman" w:hAnsi="Times New Roman" w:cs="Times New Roman"/>
          <w:i/>
          <w:sz w:val="24"/>
          <w:szCs w:val="24"/>
        </w:rPr>
        <w:t>ë</w:t>
      </w:r>
      <w:r w:rsidRPr="00BF600F">
        <w:rPr>
          <w:rFonts w:ascii="Times New Roman" w:eastAsia="Times New Roman" w:hAnsi="Times New Roman" w:cs="Times New Roman"/>
          <w:i/>
          <w:sz w:val="24"/>
          <w:szCs w:val="24"/>
          <w:lang w:val="sq-AL"/>
        </w:rPr>
        <w:t>r parandalimin e konfliktit t</w:t>
      </w:r>
      <w:r w:rsidRPr="00BF600F">
        <w:rPr>
          <w:rFonts w:ascii="Times New Roman" w:eastAsia="Times New Roman" w:hAnsi="Times New Roman" w:cs="Times New Roman"/>
          <w:i/>
          <w:sz w:val="24"/>
          <w:szCs w:val="24"/>
        </w:rPr>
        <w:t>ë</w:t>
      </w:r>
      <w:r w:rsidRPr="00BF600F">
        <w:rPr>
          <w:rFonts w:ascii="Times New Roman" w:eastAsia="Times New Roman" w:hAnsi="Times New Roman" w:cs="Times New Roman"/>
          <w:i/>
          <w:sz w:val="24"/>
          <w:szCs w:val="24"/>
          <w:lang w:val="sq-AL"/>
        </w:rPr>
        <w:t xml:space="preserve"> intereresave”</w:t>
      </w:r>
      <w:r w:rsidRPr="00BF600F">
        <w:rPr>
          <w:rFonts w:ascii="Times New Roman" w:eastAsia="Times New Roman" w:hAnsi="Times New Roman" w:cs="Times New Roman"/>
          <w:sz w:val="24"/>
          <w:szCs w:val="24"/>
          <w:lang w:val="sq-AL"/>
        </w:rPr>
        <w:t>;</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Ligjin nr. 119/2014, </w:t>
      </w:r>
      <w:r w:rsidRPr="00BF600F">
        <w:rPr>
          <w:rFonts w:ascii="Times New Roman" w:eastAsia="Times New Roman" w:hAnsi="Times New Roman" w:cs="Times New Roman"/>
          <w:i/>
          <w:sz w:val="24"/>
          <w:szCs w:val="24"/>
        </w:rPr>
        <w:t>“Për të drejtën e informimit”</w:t>
      </w:r>
      <w:r w:rsidRPr="00BF600F">
        <w:rPr>
          <w:rFonts w:ascii="Times New Roman" w:eastAsia="Times New Roman" w:hAnsi="Times New Roman" w:cs="Times New Roman"/>
          <w:sz w:val="24"/>
          <w:szCs w:val="24"/>
        </w:rPr>
        <w:t>;</w:t>
      </w:r>
    </w:p>
    <w:p w:rsidR="00BF600F" w:rsidRPr="00BF600F" w:rsidRDefault="00BF600F" w:rsidP="00BF600F">
      <w:pPr>
        <w:numPr>
          <w:ilvl w:val="0"/>
          <w:numId w:val="9"/>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Ligjin nr. 8517, datë 22.07.1999 “</w:t>
      </w:r>
      <w:r w:rsidRPr="00BF600F">
        <w:rPr>
          <w:rFonts w:ascii="Times New Roman" w:eastAsia="Times New Roman" w:hAnsi="Times New Roman" w:cs="Times New Roman"/>
          <w:i/>
          <w:sz w:val="24"/>
          <w:szCs w:val="24"/>
        </w:rPr>
        <w:t>Për mbrojtjen e të dhënave personale</w:t>
      </w:r>
      <w:r w:rsidRPr="00BF600F">
        <w:rPr>
          <w:rFonts w:ascii="Times New Roman" w:eastAsia="Times New Roman" w:hAnsi="Times New Roman" w:cs="Times New Roman"/>
          <w:sz w:val="24"/>
          <w:szCs w:val="24"/>
        </w:rPr>
        <w:t>”, i ndryshuar.</w:t>
      </w:r>
    </w:p>
    <w:p w:rsidR="00BF600F" w:rsidRPr="00BF600F" w:rsidRDefault="00BF600F" w:rsidP="00BF600F">
      <w:pPr>
        <w:spacing w:after="200" w:line="276" w:lineRule="auto"/>
        <w:ind w:right="-81"/>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Në mënyrë specifike kandidatët do të vlerësohen edhe për njohurirtë mbi:</w:t>
      </w:r>
    </w:p>
    <w:p w:rsidR="00BF600F" w:rsidRPr="00BF600F" w:rsidRDefault="00BF600F" w:rsidP="00BF600F">
      <w:pPr>
        <w:spacing w:after="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lang w:val="de-DE"/>
        </w:rPr>
        <w:t>P</w:t>
      </w:r>
      <w:r w:rsidRPr="00BF600F">
        <w:rPr>
          <w:rFonts w:ascii="Times New Roman" w:eastAsia="Calibri" w:hAnsi="Times New Roman" w:cs="Times New Roman"/>
          <w:sz w:val="24"/>
          <w:szCs w:val="24"/>
        </w:rPr>
        <w:t>ë</w:t>
      </w:r>
      <w:r w:rsidRPr="00BF600F">
        <w:rPr>
          <w:rFonts w:ascii="Times New Roman" w:eastAsia="Calibri" w:hAnsi="Times New Roman" w:cs="Times New Roman"/>
          <w:sz w:val="24"/>
          <w:szCs w:val="24"/>
          <w:lang w:val="de-DE"/>
        </w:rPr>
        <w:t xml:space="preserve">r pozicionin </w:t>
      </w:r>
      <w:r w:rsidRPr="00BF600F">
        <w:rPr>
          <w:rFonts w:ascii="Times New Roman" w:eastAsia="Calibri" w:hAnsi="Times New Roman" w:cs="Times New Roman"/>
          <w:i/>
          <w:sz w:val="24"/>
          <w:szCs w:val="24"/>
          <w:u w:val="single"/>
          <w:lang w:val="de-DE"/>
        </w:rPr>
        <w:t xml:space="preserve">Drejtor drejtorie </w:t>
      </w:r>
      <w:r w:rsidRPr="00BF600F">
        <w:rPr>
          <w:rFonts w:ascii="Times New Roman" w:eastAsia="Calibri" w:hAnsi="Times New Roman" w:cs="Times New Roman"/>
          <w:i/>
          <w:sz w:val="24"/>
          <w:szCs w:val="24"/>
          <w:u w:val="single"/>
        </w:rPr>
        <w:t xml:space="preserve">në Drejtorinë e Auditit të Brendshëm, </w:t>
      </w:r>
      <w:r w:rsidRPr="00BF600F">
        <w:rPr>
          <w:rFonts w:ascii="Times New Roman" w:eastAsia="Calibri" w:hAnsi="Times New Roman" w:cs="Times New Roman"/>
          <w:sz w:val="24"/>
          <w:szCs w:val="24"/>
        </w:rPr>
        <w:t>në lidhje me</w:t>
      </w:r>
      <w:r w:rsidRPr="00BF600F">
        <w:rPr>
          <w:rFonts w:ascii="Times New Roman" w:eastAsia="Calibri" w:hAnsi="Times New Roman" w:cs="Times New Roman"/>
          <w:i/>
          <w:sz w:val="24"/>
          <w:szCs w:val="24"/>
        </w:rPr>
        <w:t xml:space="preserve"> </w:t>
      </w:r>
      <w:r w:rsidRPr="00BF600F">
        <w:rPr>
          <w:rFonts w:ascii="Times New Roman" w:eastAsia="Calibri" w:hAnsi="Times New Roman" w:cs="Times New Roman"/>
          <w:sz w:val="24"/>
          <w:szCs w:val="24"/>
        </w:rPr>
        <w:t>legjislacionin në fushën e auditit.</w:t>
      </w:r>
    </w:p>
    <w:p w:rsidR="00BF600F" w:rsidRPr="00BF600F" w:rsidRDefault="00BF600F" w:rsidP="00BF600F">
      <w:pPr>
        <w:spacing w:after="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lang w:val="de-DE"/>
        </w:rPr>
        <w:t>P</w:t>
      </w:r>
      <w:r w:rsidRPr="00BF600F">
        <w:rPr>
          <w:rFonts w:ascii="Times New Roman" w:eastAsia="Calibri" w:hAnsi="Times New Roman" w:cs="Times New Roman"/>
          <w:sz w:val="24"/>
          <w:szCs w:val="24"/>
        </w:rPr>
        <w:t>ë</w:t>
      </w:r>
      <w:r w:rsidRPr="00BF600F">
        <w:rPr>
          <w:rFonts w:ascii="Times New Roman" w:eastAsia="Calibri" w:hAnsi="Times New Roman" w:cs="Times New Roman"/>
          <w:sz w:val="24"/>
          <w:szCs w:val="24"/>
          <w:lang w:val="de-DE"/>
        </w:rPr>
        <w:t xml:space="preserve">r pozicionin </w:t>
      </w:r>
      <w:r w:rsidRPr="00BF600F">
        <w:rPr>
          <w:rFonts w:ascii="Times New Roman" w:eastAsia="Calibri" w:hAnsi="Times New Roman" w:cs="Times New Roman"/>
          <w:i/>
          <w:sz w:val="24"/>
          <w:szCs w:val="24"/>
          <w:u w:val="single"/>
        </w:rPr>
        <w:t xml:space="preserve">Drejtor në Drejtorinë e Taksave dhe Tarifave Vendore, </w:t>
      </w:r>
      <w:r w:rsidRPr="00BF600F">
        <w:rPr>
          <w:rFonts w:ascii="Times New Roman" w:eastAsia="Calibri" w:hAnsi="Times New Roman" w:cs="Times New Roman"/>
          <w:sz w:val="24"/>
          <w:szCs w:val="24"/>
        </w:rPr>
        <w:t>në lidhje me</w:t>
      </w:r>
      <w:r w:rsidRPr="00BF600F">
        <w:rPr>
          <w:rFonts w:ascii="Times New Roman" w:eastAsia="Calibri" w:hAnsi="Times New Roman" w:cs="Times New Roman"/>
          <w:i/>
          <w:sz w:val="24"/>
          <w:szCs w:val="24"/>
        </w:rPr>
        <w:t xml:space="preserve"> </w:t>
      </w:r>
      <w:r w:rsidRPr="00BF600F">
        <w:rPr>
          <w:rFonts w:ascii="Times New Roman" w:eastAsia="Calibri" w:hAnsi="Times New Roman" w:cs="Times New Roman"/>
          <w:sz w:val="24"/>
          <w:szCs w:val="24"/>
        </w:rPr>
        <w:t>legjislacionin në fushën e taksave dhe tatimeve.</w:t>
      </w:r>
    </w:p>
    <w:p w:rsidR="00BF600F" w:rsidRPr="00BF600F" w:rsidRDefault="00BF600F" w:rsidP="00BF600F">
      <w:pPr>
        <w:spacing w:after="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lang w:val="de-DE"/>
        </w:rPr>
        <w:t>P</w:t>
      </w:r>
      <w:r w:rsidRPr="00BF600F">
        <w:rPr>
          <w:rFonts w:ascii="Times New Roman" w:eastAsia="Calibri" w:hAnsi="Times New Roman" w:cs="Times New Roman"/>
          <w:sz w:val="24"/>
          <w:szCs w:val="24"/>
        </w:rPr>
        <w:t>ë</w:t>
      </w:r>
      <w:r w:rsidRPr="00BF600F">
        <w:rPr>
          <w:rFonts w:ascii="Times New Roman" w:eastAsia="Calibri" w:hAnsi="Times New Roman" w:cs="Times New Roman"/>
          <w:sz w:val="24"/>
          <w:szCs w:val="24"/>
          <w:lang w:val="de-DE"/>
        </w:rPr>
        <w:t xml:space="preserve">r pozicionin </w:t>
      </w:r>
      <w:r w:rsidRPr="00BF600F">
        <w:rPr>
          <w:rFonts w:ascii="Times New Roman" w:eastAsia="Calibri" w:hAnsi="Times New Roman" w:cs="Times New Roman"/>
          <w:i/>
          <w:sz w:val="24"/>
          <w:szCs w:val="24"/>
          <w:u w:val="single"/>
        </w:rPr>
        <w:t xml:space="preserve">Drejtor në Drejtorinë e Politikave të Arsimit, Trashëgimisë Kulturore dhe Turizmit, </w:t>
      </w:r>
      <w:r w:rsidRPr="00BF600F">
        <w:rPr>
          <w:rFonts w:ascii="Times New Roman" w:eastAsia="Calibri" w:hAnsi="Times New Roman" w:cs="Times New Roman"/>
          <w:sz w:val="24"/>
          <w:szCs w:val="24"/>
        </w:rPr>
        <w:t>në lidhje me</w:t>
      </w:r>
      <w:r w:rsidRPr="00BF600F">
        <w:rPr>
          <w:rFonts w:ascii="Times New Roman" w:eastAsia="Calibri" w:hAnsi="Times New Roman" w:cs="Times New Roman"/>
          <w:i/>
          <w:sz w:val="24"/>
          <w:szCs w:val="24"/>
        </w:rPr>
        <w:t xml:space="preserve"> </w:t>
      </w:r>
      <w:r w:rsidRPr="00BF600F">
        <w:rPr>
          <w:rFonts w:ascii="Times New Roman" w:eastAsia="Calibri" w:hAnsi="Times New Roman" w:cs="Times New Roman"/>
          <w:sz w:val="24"/>
          <w:szCs w:val="24"/>
        </w:rPr>
        <w:t>legjislacionin në fushën e arsimit, trashëgimisë kulturore dhe turizmit.</w:t>
      </w:r>
    </w:p>
    <w:p w:rsidR="00BF600F" w:rsidRPr="00BF600F" w:rsidRDefault="00BF600F" w:rsidP="00BF600F">
      <w:pPr>
        <w:spacing w:after="0" w:line="276" w:lineRule="auto"/>
        <w:jc w:val="both"/>
        <w:rPr>
          <w:rFonts w:ascii="Times New Roman" w:eastAsia="Calibri" w:hAnsi="Times New Roman" w:cs="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BF600F" w:rsidRPr="00BF600F" w:rsidTr="00BF600F">
        <w:tc>
          <w:tcPr>
            <w:tcW w:w="794"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1.5</w:t>
            </w:r>
          </w:p>
        </w:tc>
        <w:tc>
          <w:tcPr>
            <w:tcW w:w="8556"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lang w:val="de-DE"/>
              </w:rPr>
            </w:pPr>
            <w:r w:rsidRPr="00BF600F">
              <w:rPr>
                <w:rFonts w:ascii="Times New Roman" w:eastAsia="Calibri" w:hAnsi="Times New Roman" w:cs="Times New Roman"/>
                <w:b/>
                <w:sz w:val="24"/>
                <w:szCs w:val="24"/>
                <w:lang w:val="de-DE"/>
              </w:rPr>
              <w:t>MËNYRA E VLERËSIMIT TË KANDIDATËVE</w:t>
            </w:r>
          </w:p>
        </w:tc>
      </w:tr>
    </w:tbl>
    <w:p w:rsidR="00BF600F" w:rsidRPr="00BF600F" w:rsidRDefault="00BF600F" w:rsidP="00BF600F">
      <w:pPr>
        <w:spacing w:after="0" w:line="276" w:lineRule="auto"/>
        <w:rPr>
          <w:rFonts w:ascii="Times New Roman" w:eastAsia="Calibri" w:hAnsi="Times New Roman" w:cs="Times New Roman"/>
          <w:sz w:val="24"/>
          <w:szCs w:val="24"/>
          <w:lang w:val="de-DE"/>
        </w:rPr>
      </w:pPr>
    </w:p>
    <w:p w:rsidR="00BF600F" w:rsidRPr="00BF600F" w:rsidRDefault="00BF600F" w:rsidP="00BF600F">
      <w:pPr>
        <w:spacing w:after="200" w:line="276" w:lineRule="auto"/>
        <w:jc w:val="both"/>
        <w:rPr>
          <w:rFonts w:ascii="Times New Roman" w:eastAsia="Calibri" w:hAnsi="Times New Roman" w:cs="Times New Roman"/>
          <w:sz w:val="24"/>
          <w:szCs w:val="24"/>
          <w:lang w:val="de-DE"/>
        </w:rPr>
      </w:pPr>
      <w:r w:rsidRPr="00BF600F">
        <w:rPr>
          <w:rFonts w:ascii="Times New Roman" w:eastAsia="Calibri" w:hAnsi="Times New Roman" w:cs="Times New Roman"/>
          <w:b/>
          <w:sz w:val="24"/>
          <w:szCs w:val="24"/>
          <w:lang w:val="de-DE"/>
        </w:rPr>
        <w:t>Kandidatët do të vlerësohen në lidhje me Dokumentacionin e dorëzuar:</w:t>
      </w:r>
    </w:p>
    <w:p w:rsidR="00BF600F" w:rsidRPr="00BF600F" w:rsidRDefault="00BF600F" w:rsidP="00BF600F">
      <w:pPr>
        <w:spacing w:after="200" w:line="276" w:lineRule="auto"/>
        <w:jc w:val="both"/>
        <w:rPr>
          <w:rFonts w:ascii="Times New Roman" w:eastAsia="Calibri" w:hAnsi="Times New Roman" w:cs="Times New Roman"/>
          <w:sz w:val="24"/>
          <w:szCs w:val="24"/>
          <w:lang w:val="de-DE"/>
        </w:rPr>
      </w:pPr>
      <w:r w:rsidRPr="00BF600F">
        <w:rPr>
          <w:rFonts w:ascii="Times New Roman" w:eastAsia="Calibri" w:hAnsi="Times New Roman" w:cs="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BF600F" w:rsidRPr="00BF600F" w:rsidRDefault="00BF600F" w:rsidP="00BF600F">
      <w:pPr>
        <w:spacing w:after="200" w:line="276" w:lineRule="auto"/>
        <w:jc w:val="both"/>
        <w:rPr>
          <w:rFonts w:ascii="Times New Roman" w:eastAsia="Calibri" w:hAnsi="Times New Roman" w:cs="Times New Roman"/>
          <w:b/>
          <w:sz w:val="24"/>
          <w:szCs w:val="24"/>
          <w:lang w:val="de-DE"/>
        </w:rPr>
      </w:pPr>
      <w:r w:rsidRPr="00BF600F">
        <w:rPr>
          <w:rFonts w:ascii="Times New Roman" w:eastAsia="Calibri" w:hAnsi="Times New Roman" w:cs="Times New Roman"/>
          <w:b/>
          <w:sz w:val="24"/>
          <w:szCs w:val="24"/>
          <w:lang w:val="de-DE"/>
        </w:rPr>
        <w:t>Kandidatët gjatë intervistës së strukturuar me gojë do të vlerësohen në lidhje me:</w:t>
      </w:r>
    </w:p>
    <w:p w:rsidR="00BF600F" w:rsidRPr="00BF600F" w:rsidRDefault="00BF600F" w:rsidP="00BF600F">
      <w:pPr>
        <w:numPr>
          <w:ilvl w:val="0"/>
          <w:numId w:val="7"/>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Njohuritë, aftësitë, kompetencën në lidhje me përshkrimin e pozicionit të punës;</w:t>
      </w:r>
    </w:p>
    <w:p w:rsidR="00BF600F" w:rsidRPr="00BF600F" w:rsidRDefault="00BF600F" w:rsidP="00BF600F">
      <w:pPr>
        <w:numPr>
          <w:ilvl w:val="0"/>
          <w:numId w:val="7"/>
        </w:numPr>
        <w:spacing w:after="200" w:line="276" w:lineRule="auto"/>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Eksperiencën e tyre të mëparshme;</w:t>
      </w:r>
    </w:p>
    <w:p w:rsidR="00BF600F" w:rsidRPr="00BF600F" w:rsidRDefault="00BF600F" w:rsidP="00BF600F">
      <w:pPr>
        <w:numPr>
          <w:ilvl w:val="0"/>
          <w:numId w:val="7"/>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Motivimin, aspiratat dhe pritshmëritë e tyre për karrierën.</w:t>
      </w:r>
    </w:p>
    <w:p w:rsidR="00BF600F" w:rsidRPr="00BF600F" w:rsidRDefault="00BF600F" w:rsidP="00BF600F">
      <w:pPr>
        <w:spacing w:after="200" w:line="276" w:lineRule="auto"/>
        <w:jc w:val="both"/>
        <w:rPr>
          <w:rFonts w:ascii="Times New Roman" w:eastAsia="Calibri" w:hAnsi="Times New Roman" w:cs="Times New Roman"/>
          <w:sz w:val="24"/>
          <w:szCs w:val="24"/>
          <w:lang w:val="de-DE"/>
        </w:rPr>
      </w:pPr>
      <w:r w:rsidRPr="00BF600F">
        <w:rPr>
          <w:rFonts w:ascii="Times New Roman" w:eastAsia="Calibri" w:hAnsi="Times New Roman" w:cs="Times New Roman"/>
          <w:sz w:val="24"/>
          <w:szCs w:val="24"/>
          <w:lang w:val="de-DE"/>
        </w:rPr>
        <w:t>Totali i pikëve për këtë vlerësim është 60 pikë.</w:t>
      </w:r>
    </w:p>
    <w:p w:rsidR="00BF600F" w:rsidRPr="00BF600F" w:rsidRDefault="00BF600F" w:rsidP="00BF600F">
      <w:pPr>
        <w:spacing w:after="200" w:line="276" w:lineRule="auto"/>
        <w:jc w:val="both"/>
        <w:rPr>
          <w:rFonts w:ascii="Times New Roman" w:eastAsia="Calibri" w:hAnsi="Times New Roman" w:cs="Times New Roman"/>
          <w:color w:val="0000FF"/>
          <w:sz w:val="24"/>
          <w:szCs w:val="24"/>
          <w:u w:val="single"/>
          <w:lang w:val="de-DE"/>
        </w:rPr>
      </w:pPr>
      <w:r w:rsidRPr="00BF600F">
        <w:rPr>
          <w:rFonts w:ascii="Times New Roman" w:eastAsia="Calibri" w:hAnsi="Times New Roman" w:cs="Times New Roman"/>
          <w:sz w:val="24"/>
          <w:szCs w:val="24"/>
          <w:lang w:val="de-DE"/>
        </w:rPr>
        <w:t>Më shumë detaje në lidhje me vlerësimin me pikë, metodologjinë e shpërndarjes së pikëve, mënyrën e llogaritjes së rezultatit përfundimtar i gjeni në udhëzimin nr. 2, datë 27.03.2015, “</w:t>
      </w:r>
      <w:r w:rsidRPr="00BF600F">
        <w:rPr>
          <w:rFonts w:ascii="Times New Roman" w:eastAsia="Calibri" w:hAnsi="Times New Roman" w:cs="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BF600F">
        <w:rPr>
          <w:rFonts w:ascii="Times New Roman" w:eastAsia="Calibri" w:hAnsi="Times New Roman" w:cs="Times New Roman"/>
          <w:sz w:val="24"/>
          <w:szCs w:val="24"/>
          <w:lang w:val="de-DE"/>
        </w:rPr>
        <w:t xml:space="preserve">”, të Departamentit të Administratës Publike </w:t>
      </w:r>
      <w:hyperlink r:id="rId6" w:history="1">
        <w:r w:rsidRPr="00BF600F">
          <w:rPr>
            <w:rFonts w:ascii="Times New Roman" w:eastAsia="Calibri" w:hAnsi="Times New Roman" w:cs="Times New Roman"/>
            <w:color w:val="0000FF"/>
            <w:sz w:val="24"/>
            <w:szCs w:val="24"/>
            <w:u w:val="single"/>
            <w:lang w:val="de-DE"/>
          </w:rPr>
          <w:t>www.dap.gov.al</w:t>
        </w:r>
      </w:hyperlink>
      <w:r w:rsidRPr="00BF600F">
        <w:rPr>
          <w:rFonts w:ascii="Times New Roman" w:eastAsia="Calibri" w:hAnsi="Times New Roman" w:cs="Times New Roman"/>
          <w:sz w:val="24"/>
          <w:szCs w:val="24"/>
          <w:lang w:val="de-DE"/>
        </w:rPr>
        <w:t xml:space="preserve">. </w:t>
      </w:r>
      <w:hyperlink r:id="rId7" w:history="1">
        <w:r w:rsidRPr="00BF600F">
          <w:rPr>
            <w:rFonts w:ascii="Times New Roman" w:eastAsia="Calibri" w:hAnsi="Times New Roman" w:cs="Times New Roman"/>
            <w:color w:val="0000FF"/>
            <w:sz w:val="24"/>
            <w:szCs w:val="24"/>
            <w:u w:val="single"/>
            <w:lang w:val="de-DE"/>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BF600F" w:rsidRPr="00BF600F" w:rsidTr="00BF600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DATA E DALJES SË REZULTATEVE TË KONKURIMIT DHE MËNYRA E KOMUNIKIMIT</w:t>
            </w:r>
          </w:p>
        </w:tc>
      </w:tr>
    </w:tbl>
    <w:p w:rsidR="00BF600F" w:rsidRPr="00BF600F" w:rsidRDefault="00BF600F" w:rsidP="00BF600F">
      <w:pPr>
        <w:spacing w:after="0" w:line="276" w:lineRule="auto"/>
        <w:rPr>
          <w:rFonts w:ascii="Times New Roman" w:eastAsia="Calibri" w:hAnsi="Times New Roman" w:cs="Times New Roman"/>
          <w:color w:val="0000FF"/>
          <w:sz w:val="24"/>
          <w:szCs w:val="24"/>
          <w:u w:val="single"/>
        </w:rPr>
      </w:pPr>
    </w:p>
    <w:p w:rsidR="00BF600F" w:rsidRPr="00BF600F" w:rsidRDefault="00BF600F" w:rsidP="00BF600F">
      <w:pPr>
        <w:spacing w:after="20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 xml:space="preserve">Në përfundim të vlerësimit të kandidatëve, </w:t>
      </w:r>
      <w:r w:rsidRPr="00BF600F">
        <w:rPr>
          <w:rFonts w:ascii="Times New Roman" w:hAnsi="Times New Roman" w:cs="Times New Roman"/>
          <w:sz w:val="24"/>
          <w:szCs w:val="24"/>
        </w:rPr>
        <w:t>Bashkia Elbasan do të shpallë fituesin në</w:t>
      </w:r>
      <w:r w:rsidRPr="00BF600F">
        <w:rPr>
          <w:rFonts w:ascii="Times New Roman" w:eastAsia="Calibri" w:hAnsi="Times New Roman" w:cs="Times New Roman"/>
          <w:sz w:val="24"/>
          <w:szCs w:val="24"/>
        </w:rPr>
        <w:t xml:space="preserve"> faqen zyrtare të </w:t>
      </w:r>
      <w:r w:rsidRPr="00BF600F">
        <w:rPr>
          <w:rFonts w:ascii="Times New Roman" w:eastAsia="Calibri" w:hAnsi="Times New Roman" w:cs="Times New Roman"/>
          <w:color w:val="000000"/>
          <w:spacing w:val="-4"/>
          <w:sz w:val="24"/>
          <w:szCs w:val="24"/>
          <w:shd w:val="clear" w:color="auto" w:fill="FFFFFF"/>
        </w:rPr>
        <w:t>Agjencisë Kombëtare të Punësimit dhe Aftësive (</w:t>
      </w:r>
      <w:r w:rsidRPr="00BF600F">
        <w:rPr>
          <w:rFonts w:ascii="Times New Roman" w:eastAsia="Calibri" w:hAnsi="Times New Roman" w:cs="Times New Roman"/>
          <w:color w:val="000000" w:themeColor="text1"/>
          <w:sz w:val="24"/>
          <w:szCs w:val="24"/>
        </w:rPr>
        <w:t>portali “Shërbimi Kombëtar i Punësimit”)</w:t>
      </w:r>
      <w:r w:rsidRPr="00BF600F">
        <w:rPr>
          <w:rFonts w:ascii="Times New Roman" w:eastAsia="Calibri" w:hAnsi="Times New Roman" w:cs="Times New Roman"/>
          <w:sz w:val="24"/>
          <w:szCs w:val="24"/>
        </w:rPr>
        <w:t>,</w:t>
      </w:r>
      <w:r w:rsidRPr="00BF600F">
        <w:rPr>
          <w:rFonts w:ascii="Times New Roman" w:hAnsi="Times New Roman" w:cs="Times New Roman"/>
          <w:sz w:val="24"/>
          <w:szCs w:val="24"/>
        </w:rPr>
        <w:t xml:space="preserve"> faqen zyrtare të bashkisë dhe në stendën e informimit të publikut</w:t>
      </w:r>
      <w:r w:rsidRPr="00BF600F">
        <w:rPr>
          <w:rFonts w:ascii="Times New Roman" w:eastAsia="Calibri" w:hAnsi="Times New Roman" w:cs="Times New Roman"/>
          <w:sz w:val="24"/>
          <w:szCs w:val="24"/>
        </w:rPr>
        <w:t>. Të gjithë kandidatët pjesëmarrës në këtë procedurë do të njoftohen në mënyrë elektronike (</w:t>
      </w:r>
      <w:r w:rsidRPr="00BF600F">
        <w:rPr>
          <w:rFonts w:ascii="Times New Roman" w:eastAsia="Calibri" w:hAnsi="Times New Roman" w:cs="Times New Roman"/>
          <w:color w:val="000000" w:themeColor="text1"/>
          <w:sz w:val="24"/>
          <w:szCs w:val="24"/>
        </w:rPr>
        <w:t xml:space="preserve">nëpërmjet adresës së e-mail-it) </w:t>
      </w:r>
      <w:r w:rsidRPr="00BF600F">
        <w:rPr>
          <w:rFonts w:ascii="Times New Roman" w:eastAsia="Calibri" w:hAnsi="Times New Roman" w:cs="Times New Roman"/>
          <w:sz w:val="24"/>
          <w:szCs w:val="24"/>
        </w:rPr>
        <w:t>për datën e saktë të shpalljes së fituesit dhe rezultatet.</w:t>
      </w:r>
    </w:p>
    <w:p w:rsidR="00BF600F" w:rsidRPr="00BF600F" w:rsidRDefault="00BF600F" w:rsidP="00BF600F">
      <w:pPr>
        <w:spacing w:after="0" w:line="276" w:lineRule="auto"/>
        <w:rPr>
          <w:rFonts w:ascii="Times New Roman" w:eastAsia="Calibri" w:hAnsi="Times New Roman" w:cs="Times New Roman"/>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84"/>
        <w:gridCol w:w="8571"/>
      </w:tblGrid>
      <w:tr w:rsidR="00BF600F" w:rsidRPr="00BF600F" w:rsidTr="00BF600F">
        <w:tc>
          <w:tcPr>
            <w:tcW w:w="796"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BF600F" w:rsidRPr="00BF600F" w:rsidRDefault="00BF600F" w:rsidP="00BF600F">
            <w:pPr>
              <w:spacing w:after="0" w:line="276" w:lineRule="auto"/>
              <w:jc w:val="center"/>
              <w:rPr>
                <w:rFonts w:ascii="Times New Roman" w:eastAsia="Calibri" w:hAnsi="Times New Roman" w:cs="Times New Roman"/>
                <w:b/>
                <w:color w:val="C00000"/>
                <w:sz w:val="24"/>
                <w:szCs w:val="24"/>
              </w:rPr>
            </w:pPr>
            <w:r w:rsidRPr="00BF600F">
              <w:rPr>
                <w:rFonts w:ascii="Times New Roman" w:eastAsia="Calibri" w:hAnsi="Times New Roman" w:cs="Times New Roman"/>
                <w:b/>
                <w:color w:val="FFFFFF"/>
                <w:sz w:val="24"/>
                <w:szCs w:val="24"/>
              </w:rPr>
              <w:t>2</w:t>
            </w:r>
          </w:p>
        </w:tc>
        <w:tc>
          <w:tcPr>
            <w:tcW w:w="8734" w:type="dxa"/>
            <w:tcBorders>
              <w:top w:val="nil"/>
              <w:left w:val="single" w:sz="4" w:space="0" w:color="C00000"/>
              <w:bottom w:val="single" w:sz="12" w:space="0" w:color="C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color w:val="C00000"/>
                <w:sz w:val="24"/>
                <w:szCs w:val="24"/>
              </w:rPr>
            </w:pPr>
            <w:r w:rsidRPr="00BF600F">
              <w:rPr>
                <w:rFonts w:ascii="Times New Roman" w:eastAsia="Calibri" w:hAnsi="Times New Roman" w:cs="Times New Roman"/>
                <w:b/>
                <w:color w:val="C00000"/>
                <w:sz w:val="24"/>
                <w:szCs w:val="24"/>
              </w:rPr>
              <w:t>NGRITJA NË DETYRË OSE PRANIMI NË SHËRBIMIN CIVIL</w:t>
            </w:r>
          </w:p>
        </w:tc>
      </w:tr>
    </w:tbl>
    <w:p w:rsidR="00BF600F" w:rsidRPr="00BF600F" w:rsidRDefault="00BF600F" w:rsidP="00BF600F">
      <w:pPr>
        <w:spacing w:after="0" w:line="276" w:lineRule="auto"/>
        <w:rPr>
          <w:rFonts w:ascii="Times New Roman" w:eastAsia="Calibri" w:hAnsi="Times New Roman" w:cs="Times New Roman"/>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340"/>
      </w:tblGrid>
      <w:tr w:rsidR="00BF600F" w:rsidRPr="00BF600F" w:rsidTr="00BF600F">
        <w:trPr>
          <w:trHeight w:val="1091"/>
        </w:trPr>
        <w:tc>
          <w:tcPr>
            <w:tcW w:w="5000" w:type="pct"/>
            <w:tcBorders>
              <w:top w:val="single" w:sz="8" w:space="0" w:color="C00000"/>
              <w:left w:val="single" w:sz="8" w:space="0" w:color="C00000"/>
              <w:bottom w:val="single" w:sz="8" w:space="0" w:color="C00000"/>
              <w:right w:val="single" w:sz="8" w:space="0" w:color="C00000"/>
            </w:tcBorders>
            <w:shd w:val="clear" w:color="auto" w:fill="auto"/>
            <w:vAlign w:val="center"/>
            <w:hideMark/>
          </w:tcPr>
          <w:p w:rsidR="00BF600F" w:rsidRPr="00BF600F" w:rsidRDefault="00BF600F" w:rsidP="00BF600F">
            <w:pPr>
              <w:spacing w:after="0" w:line="276" w:lineRule="auto"/>
              <w:jc w:val="both"/>
              <w:rPr>
                <w:rFonts w:ascii="Times New Roman" w:eastAsia="Calibri" w:hAnsi="Times New Roman" w:cs="Times New Roman"/>
                <w:i/>
                <w:color w:val="000000" w:themeColor="text1"/>
                <w:sz w:val="24"/>
                <w:szCs w:val="24"/>
              </w:rPr>
            </w:pPr>
            <w:r w:rsidRPr="00BF600F">
              <w:rPr>
                <w:rFonts w:ascii="Times New Roman" w:eastAsia="Calibri" w:hAnsi="Times New Roman" w:cs="Times New Roman"/>
                <w:i/>
                <w:sz w:val="24"/>
                <w:szCs w:val="24"/>
              </w:rPr>
              <w:t>Vetëm në rast se pozicioni i renditur në fillim të kësaj shpalljeje, nuk plotësohet në përfundim të procedurës së lëvizjes paralele, ai është i vlefshëm për konkurimin nëpërmjet procedurës së ngritjes në detyrë, d</w:t>
            </w:r>
            <w:r w:rsidRPr="00BF600F">
              <w:rPr>
                <w:rFonts w:ascii="Times New Roman" w:eastAsia="Calibri" w:hAnsi="Times New Roman" w:cs="Times New Roman"/>
                <w:i/>
                <w:color w:val="000000" w:themeColor="text1"/>
                <w:sz w:val="24"/>
                <w:szCs w:val="24"/>
              </w:rPr>
              <w:t>he nëse as kjo procedure nuk plotësohet vazhdon procedura për pranim jashtë shërbimit civil. Të dyja këto procedura zhvillohen njëkohësisht.</w:t>
            </w:r>
          </w:p>
          <w:p w:rsidR="00BF600F" w:rsidRPr="00BF600F" w:rsidRDefault="00BF600F" w:rsidP="00BF600F">
            <w:pPr>
              <w:spacing w:after="0" w:line="276" w:lineRule="auto"/>
              <w:jc w:val="both"/>
              <w:rPr>
                <w:rFonts w:ascii="Times New Roman" w:eastAsia="Calibri" w:hAnsi="Times New Roman" w:cs="Times New Roman"/>
                <w:i/>
                <w:color w:val="000000" w:themeColor="text1"/>
                <w:sz w:val="24"/>
                <w:szCs w:val="24"/>
              </w:rPr>
            </w:pPr>
            <w:r w:rsidRPr="00BF600F">
              <w:rPr>
                <w:rFonts w:ascii="Times New Roman" w:eastAsia="Calibri" w:hAnsi="Times New Roman" w:cs="Times New Roman"/>
                <w:color w:val="000000" w:themeColor="text1"/>
                <w:sz w:val="24"/>
                <w:szCs w:val="24"/>
              </w:rPr>
              <w:t>Ky informacion do të merret në faqen e internetit të Bashkise Elbasan dhe stendat e informimit qytetar, duke filluar nga data</w:t>
            </w:r>
            <w:r w:rsidRPr="00BF600F">
              <w:rPr>
                <w:rFonts w:ascii="Times New Roman" w:eastAsia="Calibri" w:hAnsi="Times New Roman" w:cs="Times New Roman"/>
                <w:b/>
                <w:color w:val="000000" w:themeColor="text1"/>
                <w:sz w:val="24"/>
                <w:szCs w:val="24"/>
              </w:rPr>
              <w:t xml:space="preserve"> </w:t>
            </w:r>
            <w:r w:rsidRPr="00BF600F">
              <w:rPr>
                <w:rFonts w:ascii="Times New Roman" w:eastAsia="Calibri" w:hAnsi="Times New Roman" w:cs="Times New Roman"/>
                <w:b/>
                <w:color w:val="FF0000"/>
                <w:sz w:val="24"/>
                <w:szCs w:val="24"/>
              </w:rPr>
              <w:t>10.01.2023</w:t>
            </w:r>
            <w:r w:rsidRPr="00BF600F">
              <w:rPr>
                <w:rFonts w:ascii="Times New Roman" w:eastAsia="Calibri" w:hAnsi="Times New Roman" w:cs="Times New Roman"/>
                <w:b/>
                <w:color w:val="000000" w:themeColor="text1"/>
                <w:sz w:val="24"/>
                <w:szCs w:val="24"/>
              </w:rPr>
              <w:t>.</w:t>
            </w:r>
          </w:p>
          <w:p w:rsidR="00BF600F" w:rsidRPr="00BF600F" w:rsidRDefault="00BF600F" w:rsidP="00BF600F">
            <w:pPr>
              <w:shd w:val="clear" w:color="auto" w:fill="FFFFFF"/>
              <w:spacing w:after="200" w:line="276" w:lineRule="auto"/>
              <w:jc w:val="both"/>
              <w:rPr>
                <w:rFonts w:ascii="Times New Roman" w:eastAsia="Calibri" w:hAnsi="Times New Roman" w:cs="Times New Roman"/>
                <w:color w:val="000000" w:themeColor="text1"/>
                <w:sz w:val="24"/>
                <w:szCs w:val="24"/>
              </w:rPr>
            </w:pPr>
            <w:r w:rsidRPr="00BF600F">
              <w:rPr>
                <w:rFonts w:ascii="Times New Roman" w:eastAsia="Calibri" w:hAnsi="Times New Roman" w:cs="Times New Roman"/>
                <w:color w:val="000000" w:themeColor="text1"/>
                <w:sz w:val="24"/>
                <w:szCs w:val="24"/>
              </w:rPr>
              <w:t>Për këtë procedurë kanë të drejtë të aplikojnë nëpunësit civilë të një kategorie paraardhëse (vetëm një kategori më e ulët), të punësuar në të njëjtin institucion apo institucion tjetër të shërbimit civil, që plotësojnë kriteret për ngritje në detyrë si dhe kandidatë të tjerë nga jashtë shërbimit civil, që plotësojnë kushtet dhe kërkesat e veçanta për vendin e lirë.</w:t>
            </w:r>
          </w:p>
          <w:p w:rsidR="00BF600F" w:rsidRPr="00BF600F" w:rsidRDefault="00BF600F" w:rsidP="00BF600F">
            <w:pPr>
              <w:spacing w:after="0" w:line="276" w:lineRule="auto"/>
              <w:jc w:val="both"/>
              <w:rPr>
                <w:rFonts w:ascii="Times New Roman" w:eastAsia="Calibri" w:hAnsi="Times New Roman" w:cs="Times New Roman"/>
                <w:i/>
                <w:sz w:val="24"/>
                <w:szCs w:val="24"/>
              </w:rPr>
            </w:pPr>
          </w:p>
        </w:tc>
      </w:tr>
    </w:tbl>
    <w:p w:rsidR="00BF600F" w:rsidRPr="00BF600F" w:rsidRDefault="00BF600F" w:rsidP="00BF600F">
      <w:pPr>
        <w:spacing w:after="0" w:line="276" w:lineRule="auto"/>
        <w:rPr>
          <w:rFonts w:ascii="Times New Roman" w:eastAsia="Calibri" w:hAnsi="Times New Roman" w:cs="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BF600F" w:rsidRPr="00BF600F" w:rsidTr="00BF600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KUSHTET QË DUHET TË PLOTËSOJNË KANDIDATËT NË PROCEDURËN E NGRITJES NË DETYRË OSE PRANIMIN NË SHËRBIMIN CIVIL DHE KRITERET E VEÇANTA</w:t>
            </w:r>
          </w:p>
        </w:tc>
      </w:tr>
    </w:tbl>
    <w:p w:rsidR="00BF600F" w:rsidRPr="00BF600F" w:rsidRDefault="00BF600F" w:rsidP="00BF600F">
      <w:pPr>
        <w:spacing w:after="0" w:line="276" w:lineRule="auto"/>
        <w:rPr>
          <w:rFonts w:ascii="Times New Roman" w:eastAsia="Calibri" w:hAnsi="Times New Roman" w:cs="Times New Roman"/>
          <w:sz w:val="24"/>
          <w:szCs w:val="24"/>
        </w:rPr>
      </w:pPr>
    </w:p>
    <w:p w:rsidR="00BF600F" w:rsidRPr="00BF600F" w:rsidRDefault="00BF600F" w:rsidP="00BF600F">
      <w:pPr>
        <w:spacing w:after="200" w:line="276" w:lineRule="auto"/>
        <w:jc w:val="both"/>
        <w:rPr>
          <w:rFonts w:ascii="Times New Roman" w:eastAsia="Calibri" w:hAnsi="Times New Roman" w:cs="Times New Roman"/>
          <w:b/>
          <w:sz w:val="24"/>
          <w:szCs w:val="24"/>
        </w:rPr>
      </w:pPr>
      <w:r w:rsidRPr="00BF600F">
        <w:rPr>
          <w:rFonts w:ascii="Times New Roman" w:eastAsia="Calibri" w:hAnsi="Times New Roman" w:cs="Times New Roman"/>
          <w:b/>
          <w:sz w:val="24"/>
          <w:szCs w:val="24"/>
        </w:rPr>
        <w:t xml:space="preserve">Kushtet që duhet të plotësojnë kandidatët në procedurën e ngritjes në detyrë ose pranimin në shërbimin civil janë: </w:t>
      </w:r>
    </w:p>
    <w:p w:rsidR="00BF600F" w:rsidRPr="00BF600F" w:rsidRDefault="00BF600F" w:rsidP="00BF600F">
      <w:pPr>
        <w:numPr>
          <w:ilvl w:val="0"/>
          <w:numId w:val="8"/>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Të jenë nëpunës civil të konfirmuar, brenda së njëjtës kategori II-b;</w:t>
      </w:r>
    </w:p>
    <w:p w:rsidR="00BF600F" w:rsidRPr="00BF600F" w:rsidRDefault="00BF600F" w:rsidP="00BF600F">
      <w:pPr>
        <w:numPr>
          <w:ilvl w:val="0"/>
          <w:numId w:val="8"/>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Të mos kenë masë disiplinore në fuqi;</w:t>
      </w:r>
    </w:p>
    <w:p w:rsidR="00BF600F" w:rsidRPr="00BF600F" w:rsidRDefault="00BF600F" w:rsidP="00BF600F">
      <w:pPr>
        <w:numPr>
          <w:ilvl w:val="0"/>
          <w:numId w:val="8"/>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Të kenë të paktën vlerësimin e fundit “mirë” apo “shumë mirë”;</w:t>
      </w:r>
    </w:p>
    <w:p w:rsidR="00BF600F" w:rsidRPr="00BF600F" w:rsidRDefault="00BF600F" w:rsidP="00BF600F">
      <w:pPr>
        <w:numPr>
          <w:ilvl w:val="0"/>
          <w:numId w:val="8"/>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hAnsi="Times New Roman" w:cs="Times New Roman"/>
          <w:color w:val="000000"/>
          <w:sz w:val="24"/>
          <w:szCs w:val="24"/>
        </w:rPr>
        <w:t>Të kenë aftësi për të përcaktuar objektivat, vendosur prioritete dhe respektuar afatet, për të planifikuar, rishikuar dhe drejtuar punën e stafit nën varësi.</w:t>
      </w:r>
    </w:p>
    <w:p w:rsidR="00BF600F" w:rsidRPr="00BF600F" w:rsidRDefault="00BF600F" w:rsidP="00BF600F">
      <w:pPr>
        <w:numPr>
          <w:ilvl w:val="0"/>
          <w:numId w:val="8"/>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hAnsi="Times New Roman" w:cs="Times New Roman"/>
          <w:color w:val="000000"/>
          <w:sz w:val="24"/>
          <w:szCs w:val="24"/>
        </w:rPr>
        <w:t>Të kenë aftësi shumë të mira komunikimi, prezantimi dhe të punës në grup.</w:t>
      </w:r>
    </w:p>
    <w:p w:rsidR="00BF600F" w:rsidRPr="00BF600F" w:rsidRDefault="00BF600F" w:rsidP="00BF600F">
      <w:pPr>
        <w:numPr>
          <w:ilvl w:val="0"/>
          <w:numId w:val="8"/>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hAnsi="Times New Roman" w:cs="Times New Roman"/>
          <w:color w:val="000000"/>
          <w:sz w:val="24"/>
          <w:szCs w:val="24"/>
        </w:rPr>
        <w:t>Të kenë aftësi analitike dhe fleksibilitet në pranimin e metodave dhe procedurave të reja.</w:t>
      </w:r>
    </w:p>
    <w:p w:rsidR="00BF600F" w:rsidRPr="00BF600F" w:rsidRDefault="00BF600F" w:rsidP="00BF600F">
      <w:pPr>
        <w:numPr>
          <w:ilvl w:val="0"/>
          <w:numId w:val="8"/>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Të zotërojnë gjuhën angleze. Përparësi ka një gjuhë e dytë e BE-së.</w:t>
      </w:r>
    </w:p>
    <w:p w:rsidR="00BF600F" w:rsidRPr="00BF600F" w:rsidRDefault="00BF600F" w:rsidP="00BF600F">
      <w:pPr>
        <w:numPr>
          <w:ilvl w:val="0"/>
          <w:numId w:val="8"/>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color w:val="000000" w:themeColor="text1"/>
          <w:sz w:val="24"/>
          <w:szCs w:val="24"/>
        </w:rPr>
        <w:t xml:space="preserve">Të plotësojnë kushtet dhe kerkesat e posaçme, </w:t>
      </w:r>
      <w:r w:rsidRPr="00BF600F">
        <w:rPr>
          <w:rFonts w:ascii="Times New Roman" w:eastAsia="Times New Roman" w:hAnsi="Times New Roman" w:cs="Times New Roman"/>
          <w:sz w:val="24"/>
          <w:szCs w:val="24"/>
          <w:lang w:val="de-DE"/>
        </w:rPr>
        <w:t>si vijon:</w:t>
      </w:r>
    </w:p>
    <w:p w:rsidR="00BF600F" w:rsidRPr="00BF600F" w:rsidRDefault="00BF600F" w:rsidP="00BF600F">
      <w:pPr>
        <w:numPr>
          <w:ilvl w:val="1"/>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sz w:val="24"/>
          <w:szCs w:val="24"/>
          <w:lang w:val="de-DE"/>
        </w:rPr>
        <w:t>P</w:t>
      </w:r>
      <w:r w:rsidRPr="00BF600F">
        <w:rPr>
          <w:rFonts w:ascii="Times New Roman" w:eastAsia="Times New Roman" w:hAnsi="Times New Roman" w:cs="Times New Roman"/>
          <w:sz w:val="24"/>
          <w:szCs w:val="24"/>
        </w:rPr>
        <w:t>ë</w:t>
      </w:r>
      <w:r w:rsidRPr="00BF600F">
        <w:rPr>
          <w:rFonts w:ascii="Times New Roman" w:eastAsia="Times New Roman" w:hAnsi="Times New Roman" w:cs="Times New Roman"/>
          <w:sz w:val="24"/>
          <w:szCs w:val="24"/>
          <w:lang w:val="de-DE"/>
        </w:rPr>
        <w:t xml:space="preserve">r </w:t>
      </w:r>
      <w:r w:rsidRPr="00BF600F">
        <w:rPr>
          <w:rFonts w:ascii="Times New Roman" w:eastAsia="Times New Roman" w:hAnsi="Times New Roman" w:cs="Times New Roman"/>
          <w:sz w:val="24"/>
          <w:szCs w:val="24"/>
          <w:u w:val="single"/>
          <w:lang w:val="de-DE"/>
        </w:rPr>
        <w:t xml:space="preserve">pozicionin </w:t>
      </w:r>
      <w:r w:rsidRPr="00BF600F">
        <w:rPr>
          <w:rFonts w:ascii="Times New Roman" w:eastAsia="Times New Roman" w:hAnsi="Times New Roman" w:cs="Times New Roman"/>
          <w:i/>
          <w:sz w:val="24"/>
          <w:szCs w:val="24"/>
          <w:u w:val="single"/>
          <w:lang w:val="de-DE"/>
        </w:rPr>
        <w:t xml:space="preserve">Drejtor drejtorie </w:t>
      </w:r>
      <w:r w:rsidRPr="00BF600F">
        <w:rPr>
          <w:rFonts w:ascii="Times New Roman" w:eastAsia="Times New Roman" w:hAnsi="Times New Roman" w:cs="Times New Roman"/>
          <w:i/>
          <w:sz w:val="24"/>
          <w:szCs w:val="24"/>
          <w:u w:val="single"/>
        </w:rPr>
        <w:t>në Drejtorinë e Auditit të Brendshëm</w:t>
      </w:r>
      <w:r w:rsidRPr="00BF600F">
        <w:rPr>
          <w:rFonts w:ascii="Times New Roman" w:eastAsia="Times New Roman" w:hAnsi="Times New Roman" w:cs="Times New Roman"/>
          <w:color w:val="000000"/>
          <w:sz w:val="24"/>
          <w:szCs w:val="24"/>
          <w:lang w:val="de-DE"/>
        </w:rPr>
        <w:t>:</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Të zotërojnë diplomë të nivelit “Master Shkencor” në Shkenca Juridike apo Shkenca Ekonomike, edhe diploma e nivelit “Bachelor” duhet të jetë në të njëjtën fushë</w:t>
      </w:r>
      <w:r w:rsidRPr="00BF600F">
        <w:rPr>
          <w:rFonts w:ascii="Times New Roman" w:eastAsia="Times New Roman" w:hAnsi="Times New Roman" w:cs="Times New Roman"/>
          <w:sz w:val="24"/>
          <w:szCs w:val="24"/>
          <w:lang w:val="de-DE"/>
        </w:rPr>
        <w:t xml:space="preserve"> (</w:t>
      </w:r>
      <w:r w:rsidRPr="00BF600F">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sz w:val="24"/>
          <w:szCs w:val="24"/>
        </w:rPr>
        <w:t>Të jenë auditues i brendshëm i licensuar.</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 xml:space="preserve">Të kenë eksperiencë pune jo më pak </w:t>
      </w:r>
      <w:r w:rsidRPr="00BF600F">
        <w:rPr>
          <w:rFonts w:ascii="Times New Roman" w:eastAsia="Times New Roman" w:hAnsi="Times New Roman" w:cs="Times New Roman"/>
          <w:sz w:val="24"/>
          <w:szCs w:val="24"/>
        </w:rPr>
        <w:t>se 5 vjet në profesion ose si auditues i brendshëm apo i jashtëm.</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hAnsi="Times New Roman" w:cs="Times New Roman"/>
          <w:color w:val="000000"/>
          <w:sz w:val="24"/>
          <w:szCs w:val="24"/>
        </w:rPr>
        <w:t>T</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ken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njohuri të gjera të legjislacionit, procedurave të auditimit të brendshëm, si dhe njohuri shumë të mira profesionale. </w:t>
      </w:r>
    </w:p>
    <w:p w:rsidR="00BF600F" w:rsidRPr="00BF600F" w:rsidRDefault="00BF600F" w:rsidP="00BF600F">
      <w:pPr>
        <w:numPr>
          <w:ilvl w:val="1"/>
          <w:numId w:val="8"/>
        </w:numPr>
        <w:spacing w:after="200" w:line="276" w:lineRule="auto"/>
        <w:contextualSpacing/>
        <w:jc w:val="both"/>
        <w:rPr>
          <w:rFonts w:ascii="Times New Roman" w:eastAsia="Times New Roman" w:hAnsi="Times New Roman" w:cs="Times New Roman"/>
          <w:i/>
          <w:color w:val="000000"/>
          <w:sz w:val="24"/>
          <w:szCs w:val="24"/>
          <w:u w:val="single"/>
          <w:lang w:val="de-DE"/>
        </w:rPr>
      </w:pPr>
      <w:r w:rsidRPr="00BF600F">
        <w:rPr>
          <w:rFonts w:ascii="Times New Roman" w:eastAsia="Times New Roman" w:hAnsi="Times New Roman" w:cs="Times New Roman"/>
          <w:sz w:val="24"/>
          <w:szCs w:val="24"/>
          <w:u w:val="single"/>
          <w:lang w:val="de-DE"/>
        </w:rPr>
        <w:t>P</w:t>
      </w:r>
      <w:r w:rsidRPr="00BF600F">
        <w:rPr>
          <w:rFonts w:ascii="Times New Roman" w:eastAsia="Times New Roman" w:hAnsi="Times New Roman" w:cs="Times New Roman"/>
          <w:sz w:val="24"/>
          <w:szCs w:val="24"/>
          <w:u w:val="single"/>
        </w:rPr>
        <w:t>ë</w:t>
      </w:r>
      <w:r w:rsidRPr="00BF600F">
        <w:rPr>
          <w:rFonts w:ascii="Times New Roman" w:eastAsia="Times New Roman" w:hAnsi="Times New Roman" w:cs="Times New Roman"/>
          <w:sz w:val="24"/>
          <w:szCs w:val="24"/>
          <w:u w:val="single"/>
          <w:lang w:val="de-DE"/>
        </w:rPr>
        <w:t>r pozicionin</w:t>
      </w:r>
      <w:r w:rsidRPr="00BF600F">
        <w:rPr>
          <w:rFonts w:ascii="Times New Roman" w:eastAsia="Times New Roman" w:hAnsi="Times New Roman" w:cs="Times New Roman"/>
          <w:i/>
          <w:sz w:val="24"/>
          <w:szCs w:val="24"/>
          <w:u w:val="single"/>
          <w:lang w:val="de-DE"/>
        </w:rPr>
        <w:t xml:space="preserve"> </w:t>
      </w:r>
      <w:r w:rsidRPr="00BF600F">
        <w:rPr>
          <w:rFonts w:ascii="Times New Roman" w:eastAsia="Times New Roman" w:hAnsi="Times New Roman" w:cs="Times New Roman"/>
          <w:i/>
          <w:sz w:val="24"/>
          <w:szCs w:val="24"/>
          <w:u w:val="single"/>
        </w:rPr>
        <w:t>Drejtor në Drejtorinë e Taksave dhe Tarifave Vendore</w:t>
      </w:r>
      <w:r w:rsidRPr="00BF600F">
        <w:rPr>
          <w:rFonts w:ascii="Times New Roman" w:eastAsia="Times New Roman" w:hAnsi="Times New Roman" w:cs="Times New Roman"/>
          <w:i/>
          <w:color w:val="000000"/>
          <w:sz w:val="24"/>
          <w:szCs w:val="24"/>
          <w:u w:val="single"/>
          <w:lang w:val="de-DE"/>
        </w:rPr>
        <w:t>:</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lastRenderedPageBreak/>
        <w:t>Të zotërojnë diplomë të nivelit “Master Shkencor” në Shkenca Ekonomike, edhe diploma e nivelit “Bachelor” duhet të jetë në të njëjtën fushë</w:t>
      </w:r>
      <w:r w:rsidRPr="00BF600F">
        <w:rPr>
          <w:rFonts w:ascii="Times New Roman" w:eastAsia="Times New Roman" w:hAnsi="Times New Roman" w:cs="Times New Roman"/>
          <w:sz w:val="24"/>
          <w:szCs w:val="24"/>
          <w:lang w:val="de-DE"/>
        </w:rPr>
        <w:t xml:space="preserve"> (</w:t>
      </w:r>
      <w:r w:rsidRPr="00BF600F">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 xml:space="preserve">Të kenë eksperiencë pune jo më pak </w:t>
      </w:r>
      <w:r w:rsidRPr="00BF600F">
        <w:rPr>
          <w:rFonts w:ascii="Times New Roman" w:eastAsia="Times New Roman" w:hAnsi="Times New Roman" w:cs="Times New Roman"/>
          <w:sz w:val="24"/>
          <w:szCs w:val="24"/>
        </w:rPr>
        <w:t>se 5 vite,</w:t>
      </w:r>
      <w:r w:rsidRPr="00BF600F">
        <w:rPr>
          <w:rFonts w:ascii="Times New Roman" w:eastAsia="Times New Roman" w:hAnsi="Times New Roman" w:cs="Times New Roman"/>
          <w:color w:val="000000"/>
          <w:sz w:val="24"/>
          <w:szCs w:val="24"/>
        </w:rPr>
        <w:t xml:space="preserve"> </w:t>
      </w:r>
      <w:r w:rsidRPr="00BF600F">
        <w:rPr>
          <w:rFonts w:ascii="Times New Roman" w:eastAsia="Times New Roman" w:hAnsi="Times New Roman" w:cs="Times New Roman"/>
          <w:sz w:val="24"/>
          <w:szCs w:val="24"/>
        </w:rPr>
        <w:t>në administratën shtetërore dhe/ose institucione të pavarura dhe/ose institucionet e tjera, në profesion.</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hAnsi="Times New Roman" w:cs="Times New Roman"/>
          <w:color w:val="000000"/>
          <w:sz w:val="24"/>
          <w:szCs w:val="24"/>
        </w:rPr>
        <w:t>T</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ken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njohuri të gjera të legjislacionit, 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fush</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n e taksave dhe tatimeve, si dhe njohuri shumë të mira profesionale. </w:t>
      </w:r>
    </w:p>
    <w:p w:rsidR="00BF600F" w:rsidRPr="00BF600F" w:rsidRDefault="00BF600F" w:rsidP="00BF600F">
      <w:pPr>
        <w:numPr>
          <w:ilvl w:val="1"/>
          <w:numId w:val="8"/>
        </w:numPr>
        <w:spacing w:after="200" w:line="276" w:lineRule="auto"/>
        <w:contextualSpacing/>
        <w:jc w:val="both"/>
        <w:rPr>
          <w:rFonts w:ascii="Times New Roman" w:eastAsia="Times New Roman" w:hAnsi="Times New Roman" w:cs="Times New Roman"/>
          <w:i/>
          <w:color w:val="000000"/>
          <w:sz w:val="24"/>
          <w:szCs w:val="24"/>
          <w:u w:val="single"/>
          <w:lang w:val="de-DE"/>
        </w:rPr>
      </w:pPr>
      <w:r w:rsidRPr="00BF600F">
        <w:rPr>
          <w:rFonts w:ascii="Times New Roman" w:eastAsia="Times New Roman" w:hAnsi="Times New Roman" w:cs="Times New Roman"/>
          <w:sz w:val="24"/>
          <w:szCs w:val="24"/>
          <w:u w:val="single"/>
        </w:rPr>
        <w:t>Për pozicionin</w:t>
      </w:r>
      <w:r w:rsidRPr="00BF600F">
        <w:rPr>
          <w:rFonts w:ascii="Times New Roman" w:eastAsia="Times New Roman" w:hAnsi="Times New Roman" w:cs="Times New Roman"/>
          <w:i/>
          <w:sz w:val="24"/>
          <w:szCs w:val="24"/>
          <w:u w:val="single"/>
        </w:rPr>
        <w:t xml:space="preserve"> Drejtor në Drejtorinë e Politikave të Arsimit, Trashëgimisë Kulturore dhe Turizmit:</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Të zotërojnë diplomë të nivelit “Master Shkencor” në Shkenca Ekonomike, nw fushwn e arsimit ose kulturws. Edhe diploma e nivelit “Bachelor” duhet të jetë në të njëjtat fusha</w:t>
      </w:r>
      <w:r w:rsidRPr="00BF600F">
        <w:rPr>
          <w:rFonts w:ascii="Times New Roman" w:eastAsia="Times New Roman" w:hAnsi="Times New Roman" w:cs="Times New Roman"/>
          <w:sz w:val="24"/>
          <w:szCs w:val="24"/>
          <w:lang w:val="de-DE"/>
        </w:rPr>
        <w:t xml:space="preserve"> (</w:t>
      </w:r>
      <w:r w:rsidRPr="00BF600F">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eastAsia="Times New Roman" w:hAnsi="Times New Roman" w:cs="Times New Roman"/>
          <w:color w:val="000000"/>
          <w:sz w:val="24"/>
          <w:szCs w:val="24"/>
          <w:lang w:val="de-DE"/>
        </w:rPr>
        <w:t xml:space="preserve">Të kenë eksperiencë pune jo më pak </w:t>
      </w:r>
      <w:r w:rsidRPr="00BF600F">
        <w:rPr>
          <w:rFonts w:ascii="Times New Roman" w:eastAsia="Times New Roman" w:hAnsi="Times New Roman" w:cs="Times New Roman"/>
          <w:sz w:val="24"/>
          <w:szCs w:val="24"/>
        </w:rPr>
        <w:t>se 5 vite,</w:t>
      </w:r>
      <w:r w:rsidRPr="00BF600F">
        <w:rPr>
          <w:rFonts w:ascii="Times New Roman" w:eastAsia="Times New Roman" w:hAnsi="Times New Roman" w:cs="Times New Roman"/>
          <w:color w:val="000000"/>
          <w:sz w:val="24"/>
          <w:szCs w:val="24"/>
        </w:rPr>
        <w:t xml:space="preserve"> </w:t>
      </w:r>
      <w:r w:rsidRPr="00BF600F">
        <w:rPr>
          <w:rFonts w:ascii="Times New Roman" w:eastAsia="Times New Roman" w:hAnsi="Times New Roman" w:cs="Times New Roman"/>
          <w:sz w:val="24"/>
          <w:szCs w:val="24"/>
        </w:rPr>
        <w:t>në administratën shtetërore dhe/ose institucione të pavarura dhe/ose institucionet e tjera, në profesion.</w:t>
      </w:r>
    </w:p>
    <w:p w:rsidR="00BF600F" w:rsidRPr="00BF600F" w:rsidRDefault="00BF600F" w:rsidP="00BF600F">
      <w:pPr>
        <w:numPr>
          <w:ilvl w:val="2"/>
          <w:numId w:val="8"/>
        </w:numPr>
        <w:spacing w:after="200" w:line="276" w:lineRule="auto"/>
        <w:contextualSpacing/>
        <w:jc w:val="both"/>
        <w:rPr>
          <w:rFonts w:ascii="Times New Roman" w:eastAsia="Times New Roman" w:hAnsi="Times New Roman" w:cs="Times New Roman"/>
          <w:color w:val="000000"/>
          <w:sz w:val="24"/>
          <w:szCs w:val="24"/>
          <w:lang w:val="de-DE"/>
        </w:rPr>
      </w:pPr>
      <w:r w:rsidRPr="00BF600F">
        <w:rPr>
          <w:rFonts w:ascii="Times New Roman" w:hAnsi="Times New Roman" w:cs="Times New Roman"/>
          <w:color w:val="000000"/>
          <w:sz w:val="24"/>
          <w:szCs w:val="24"/>
        </w:rPr>
        <w:t>T</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ken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njohuri të gjera të legjislacionit, n</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fush</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n e politikave t</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 arsimit, kultur</w:t>
      </w:r>
      <w:r w:rsidRPr="00BF600F">
        <w:rPr>
          <w:rFonts w:ascii="Times New Roman" w:eastAsia="Times New Roman" w:hAnsi="Times New Roman" w:cs="Times New Roman"/>
          <w:color w:val="000000"/>
          <w:sz w:val="24"/>
          <w:szCs w:val="24"/>
          <w:lang w:val="de-DE"/>
        </w:rPr>
        <w:t>ë</w:t>
      </w:r>
      <w:r w:rsidRPr="00BF600F">
        <w:rPr>
          <w:rFonts w:ascii="Times New Roman" w:hAnsi="Times New Roman" w:cs="Times New Roman"/>
          <w:color w:val="000000"/>
          <w:sz w:val="24"/>
          <w:szCs w:val="24"/>
        </w:rPr>
        <w:t xml:space="preserve">s dhe turizmit, si dhe njohuri shumë të mira profesionale.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2"/>
        <w:gridCol w:w="8558"/>
      </w:tblGrid>
      <w:tr w:rsidR="00BF600F" w:rsidRPr="00BF600F" w:rsidTr="00BF600F">
        <w:tc>
          <w:tcPr>
            <w:tcW w:w="79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2.2</w:t>
            </w:r>
          </w:p>
        </w:tc>
        <w:tc>
          <w:tcPr>
            <w:tcW w:w="8558"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DOKUMENTACIONI, MËNYRA DHE AFATI I DORËZIMIT</w:t>
            </w:r>
          </w:p>
        </w:tc>
      </w:tr>
    </w:tbl>
    <w:p w:rsidR="00BF600F" w:rsidRPr="00BF600F" w:rsidRDefault="00BF600F" w:rsidP="00BF600F">
      <w:pPr>
        <w:spacing w:after="0" w:line="276" w:lineRule="auto"/>
        <w:jc w:val="both"/>
        <w:rPr>
          <w:rFonts w:ascii="Times New Roman" w:eastAsia="Calibri" w:hAnsi="Times New Roman" w:cs="Times New Roman"/>
          <w:b/>
          <w:sz w:val="24"/>
          <w:szCs w:val="24"/>
        </w:rPr>
      </w:pPr>
    </w:p>
    <w:p w:rsidR="00BF600F" w:rsidRPr="00BF600F" w:rsidRDefault="00BF600F" w:rsidP="00BF600F">
      <w:pPr>
        <w:spacing w:after="20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 xml:space="preserve">Kandidatët që aplikojnë duhet të dorëzojnë dokumentet si më poshtë: </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Jetëshkrim i plotësuar në përputhje me dokumentin tip që e gjeni në linkun:</w:t>
      </w:r>
    </w:p>
    <w:p w:rsidR="00BF600F" w:rsidRPr="00BF600F" w:rsidRDefault="00BF600F" w:rsidP="00BF600F">
      <w:pPr>
        <w:spacing w:after="200" w:line="276" w:lineRule="auto"/>
        <w:contextualSpacing/>
        <w:rPr>
          <w:rFonts w:ascii="Times New Roman" w:eastAsia="Times New Roman" w:hAnsi="Times New Roman" w:cs="Times New Roman"/>
          <w:sz w:val="24"/>
          <w:szCs w:val="24"/>
        </w:rPr>
      </w:pPr>
      <w:hyperlink r:id="rId8" w:history="1">
        <w:r w:rsidRPr="00BF600F">
          <w:rPr>
            <w:rFonts w:ascii="Times New Roman" w:eastAsia="Times New Roman" w:hAnsi="Times New Roman" w:cs="Times New Roman"/>
            <w:color w:val="0000FF"/>
            <w:sz w:val="24"/>
            <w:szCs w:val="24"/>
            <w:u w:val="single"/>
          </w:rPr>
          <w:t>https://www.dap.gov.al/legjislacioni/udhezime-manuale/60-jeteshkrimi-standard</w:t>
        </w:r>
      </w:hyperlink>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Fotokopje të diplomës (përfshirë edhe diplomën bachelor) </w:t>
      </w:r>
      <w:r w:rsidRPr="00BF600F">
        <w:rPr>
          <w:rFonts w:ascii="Times New Roman" w:eastAsia="Times New Roman" w:hAnsi="Times New Roman" w:cs="Times New Roman"/>
          <w:color w:val="000000" w:themeColor="text1"/>
          <w:sz w:val="24"/>
          <w:szCs w:val="24"/>
        </w:rPr>
        <w:t>Për diplomat e marra jashtë Republikës së Shqipërisë të përcillet njehsimi nga Ministria e Arsimit dhe e Sportit;</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Fotokopje të librezës së punës (të gjitha faqet që vërtetojnë eksperiencën në punë);</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Fotokopje të letërnjoftimit (ID);</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Vërtetim të gjëndjes shëndetësore;</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Vetëdeklarim të gjëndjes gjyqësore;</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Vlerësimin e fundit nga eprori direkt;</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Vërtetim nga institucioni që nuk ka masë displinore në fuqi.</w:t>
      </w:r>
    </w:p>
    <w:p w:rsidR="00BF600F" w:rsidRPr="00BF600F" w:rsidRDefault="00BF600F" w:rsidP="00BF600F">
      <w:pPr>
        <w:numPr>
          <w:ilvl w:val="0"/>
          <w:numId w:val="5"/>
        </w:numPr>
        <w:spacing w:after="200" w:line="276" w:lineRule="auto"/>
        <w:contextualSpacing/>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Çdo dokumentacion tjetër që vërteton trajnimet, kualifikimet, arsimin shtesë, vlerësimet pozitive apo të tjera të përmendura në jetëshkrimin tuaj.</w:t>
      </w:r>
    </w:p>
    <w:p w:rsidR="00BF600F" w:rsidRPr="00BF600F" w:rsidRDefault="00BF600F" w:rsidP="00BF600F">
      <w:pPr>
        <w:spacing w:after="200" w:line="276" w:lineRule="auto"/>
        <w:jc w:val="both"/>
        <w:rPr>
          <w:rFonts w:ascii="Times New Roman" w:eastAsia="Calibri" w:hAnsi="Times New Roman" w:cs="Times New Roman"/>
          <w:b/>
          <w:i/>
          <w:sz w:val="24"/>
          <w:szCs w:val="24"/>
          <w:lang w:val="de-DE"/>
        </w:rPr>
      </w:pPr>
      <w:r w:rsidRPr="00BF600F">
        <w:rPr>
          <w:rFonts w:ascii="Times New Roman" w:eastAsia="Calibri" w:hAnsi="Times New Roman" w:cs="Times New Roman"/>
          <w:b/>
          <w:i/>
          <w:sz w:val="24"/>
          <w:szCs w:val="24"/>
          <w:lang w:val="de-DE"/>
        </w:rPr>
        <w:t>Dokumentet duhet të dorëzohen me postë apo drejtpërsëdrejti me zarf të mbyllur pranë Bashkisë Elbasan, brenda datës</w:t>
      </w:r>
      <w:r w:rsidRPr="00BF600F">
        <w:rPr>
          <w:rFonts w:ascii="Times New Roman" w:eastAsia="Calibri" w:hAnsi="Times New Roman" w:cs="Times New Roman"/>
          <w:b/>
          <w:i/>
          <w:color w:val="FF0000"/>
          <w:sz w:val="24"/>
          <w:szCs w:val="24"/>
          <w:lang w:val="de-DE"/>
        </w:rPr>
        <w:t xml:space="preserve"> 13.01.2023</w:t>
      </w:r>
      <w:r w:rsidRPr="00BF600F">
        <w:rPr>
          <w:rFonts w:ascii="Times New Roman" w:eastAsia="Calibri" w:hAnsi="Times New Roman" w:cs="Times New Roman"/>
          <w:b/>
          <w:i/>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BF600F" w:rsidRPr="00BF600F" w:rsidTr="00BF600F">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color w:val="000000" w:themeColor="text1"/>
                <w:sz w:val="24"/>
                <w:szCs w:val="24"/>
              </w:rPr>
              <w:br/>
            </w:r>
            <w:r w:rsidRPr="00BF600F">
              <w:rPr>
                <w:rFonts w:ascii="Times New Roman" w:eastAsia="Calibri" w:hAnsi="Times New Roman" w:cs="Times New Roman"/>
                <w:b/>
                <w:sz w:val="24"/>
                <w:szCs w:val="24"/>
              </w:rPr>
              <w:t>2.3</w:t>
            </w:r>
          </w:p>
        </w:tc>
        <w:tc>
          <w:tcPr>
            <w:tcW w:w="8728"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lang w:val="de-DE"/>
              </w:rPr>
            </w:pPr>
            <w:r w:rsidRPr="00BF600F">
              <w:rPr>
                <w:rFonts w:ascii="Times New Roman" w:eastAsia="Calibri" w:hAnsi="Times New Roman" w:cs="Times New Roman"/>
                <w:b/>
                <w:sz w:val="24"/>
                <w:szCs w:val="24"/>
                <w:lang w:val="de-DE"/>
              </w:rPr>
              <w:t>REZULTATET PËR FAZËN E VERIFIKIMIT PARAPRAK</w:t>
            </w:r>
          </w:p>
        </w:tc>
      </w:tr>
    </w:tbl>
    <w:p w:rsidR="00BF600F" w:rsidRPr="00BF600F" w:rsidRDefault="00BF600F" w:rsidP="00BF600F">
      <w:pPr>
        <w:spacing w:after="0" w:line="276" w:lineRule="auto"/>
        <w:rPr>
          <w:rFonts w:ascii="Times New Roman" w:eastAsia="Calibri" w:hAnsi="Times New Roman" w:cs="Times New Roman"/>
          <w:sz w:val="24"/>
          <w:szCs w:val="24"/>
          <w:lang w:val="de-DE"/>
        </w:rPr>
      </w:pPr>
    </w:p>
    <w:p w:rsidR="00BF600F" w:rsidRPr="00BF600F" w:rsidRDefault="00BF600F" w:rsidP="00BF600F">
      <w:pPr>
        <w:spacing w:after="200" w:line="276" w:lineRule="auto"/>
        <w:jc w:val="both"/>
        <w:rPr>
          <w:rFonts w:ascii="Times New Roman" w:eastAsia="Calibri" w:hAnsi="Times New Roman" w:cs="Times New Roman"/>
          <w:sz w:val="24"/>
          <w:szCs w:val="24"/>
          <w:lang w:val="de-DE"/>
        </w:rPr>
      </w:pPr>
      <w:r w:rsidRPr="00BF600F">
        <w:rPr>
          <w:rFonts w:ascii="Times New Roman" w:eastAsia="Calibri" w:hAnsi="Times New Roman" w:cs="Times New Roman"/>
          <w:sz w:val="24"/>
          <w:szCs w:val="24"/>
          <w:lang w:val="de-DE"/>
        </w:rPr>
        <w:t xml:space="preserve">Në datën </w:t>
      </w:r>
      <w:r w:rsidRPr="00BF600F">
        <w:rPr>
          <w:rFonts w:ascii="Times New Roman" w:eastAsia="Calibri" w:hAnsi="Times New Roman" w:cs="Times New Roman"/>
          <w:b/>
          <w:color w:val="FF0000"/>
          <w:sz w:val="24"/>
          <w:szCs w:val="24"/>
          <w:lang w:val="de-DE"/>
        </w:rPr>
        <w:t>18.01.2023</w:t>
      </w:r>
      <w:r w:rsidRPr="00BF600F">
        <w:rPr>
          <w:rFonts w:ascii="Times New Roman" w:eastAsia="Calibri" w:hAnsi="Times New Roman" w:cs="Times New Roman"/>
          <w:b/>
          <w:sz w:val="24"/>
          <w:szCs w:val="24"/>
          <w:lang w:val="de-DE"/>
        </w:rPr>
        <w:t>,</w:t>
      </w:r>
      <w:r w:rsidRPr="00BF600F">
        <w:rPr>
          <w:rFonts w:ascii="Times New Roman" w:eastAsia="Calibri" w:hAnsi="Times New Roman" w:cs="Times New Roman"/>
          <w:sz w:val="24"/>
          <w:szCs w:val="24"/>
          <w:lang w:val="de-DE"/>
        </w:rPr>
        <w:t xml:space="preserve"> </w:t>
      </w:r>
      <w:r w:rsidRPr="00BF600F">
        <w:rPr>
          <w:rFonts w:ascii="Times New Roman" w:hAnsi="Times New Roman" w:cs="Times New Roman"/>
          <w:sz w:val="24"/>
          <w:szCs w:val="24"/>
          <w:lang w:val="de-DE"/>
        </w:rPr>
        <w:t xml:space="preserve">Drejtoria </w:t>
      </w:r>
      <w:r w:rsidRPr="00BF600F">
        <w:rPr>
          <w:rFonts w:ascii="Times New Roman" w:eastAsia="Calibri" w:hAnsi="Times New Roman" w:cs="Times New Roman"/>
          <w:color w:val="000000" w:themeColor="text1"/>
          <w:sz w:val="24"/>
          <w:szCs w:val="24"/>
        </w:rPr>
        <w:t>e Administratës dhe Burimeve Njerëzore të Bashkise Elbasan</w:t>
      </w:r>
      <w:r w:rsidRPr="00BF600F">
        <w:rPr>
          <w:rFonts w:ascii="Times New Roman" w:hAnsi="Times New Roman" w:cs="Times New Roman"/>
          <w:sz w:val="24"/>
          <w:szCs w:val="24"/>
          <w:lang w:val="de-DE"/>
        </w:rPr>
        <w:t>, do të shpallë në</w:t>
      </w:r>
      <w:r w:rsidRPr="00BF600F">
        <w:rPr>
          <w:rFonts w:ascii="Times New Roman" w:eastAsia="Calibri" w:hAnsi="Times New Roman" w:cs="Times New Roman"/>
          <w:sz w:val="24"/>
          <w:szCs w:val="24"/>
          <w:lang w:val="de-DE"/>
        </w:rPr>
        <w:t xml:space="preserve"> faqen zyrtare të </w:t>
      </w:r>
      <w:r w:rsidRPr="00BF600F">
        <w:rPr>
          <w:rFonts w:ascii="Times New Roman" w:eastAsia="Calibri" w:hAnsi="Times New Roman" w:cs="Times New Roman"/>
          <w:color w:val="000000"/>
          <w:spacing w:val="-4"/>
          <w:sz w:val="24"/>
          <w:szCs w:val="24"/>
          <w:shd w:val="clear" w:color="auto" w:fill="FFFFFF"/>
          <w:lang w:val="de-DE"/>
        </w:rPr>
        <w:t>Agjencisë Kombëtare të Punësimit dhe Aftësive</w:t>
      </w:r>
      <w:r w:rsidRPr="00BF600F">
        <w:rPr>
          <w:rFonts w:ascii="Times New Roman" w:hAnsi="Times New Roman" w:cs="Times New Roman"/>
          <w:sz w:val="24"/>
          <w:szCs w:val="24"/>
          <w:lang w:val="de-DE"/>
        </w:rPr>
        <w:t xml:space="preserve"> (</w:t>
      </w:r>
      <w:r w:rsidRPr="00BF600F">
        <w:rPr>
          <w:rFonts w:ascii="Times New Roman" w:eastAsia="Calibri" w:hAnsi="Times New Roman" w:cs="Times New Roman"/>
          <w:color w:val="000000" w:themeColor="text1"/>
          <w:sz w:val="24"/>
          <w:szCs w:val="24"/>
        </w:rPr>
        <w:t xml:space="preserve">portali “Shërbimi </w:t>
      </w:r>
      <w:r w:rsidRPr="00BF600F">
        <w:rPr>
          <w:rFonts w:ascii="Times New Roman" w:eastAsia="Calibri" w:hAnsi="Times New Roman" w:cs="Times New Roman"/>
          <w:color w:val="000000" w:themeColor="text1"/>
          <w:sz w:val="24"/>
          <w:szCs w:val="24"/>
        </w:rPr>
        <w:lastRenderedPageBreak/>
        <w:t xml:space="preserve">Kombëtar i Punësimit”), </w:t>
      </w:r>
      <w:r w:rsidRPr="00BF600F">
        <w:rPr>
          <w:rFonts w:ascii="Times New Roman" w:hAnsi="Times New Roman" w:cs="Times New Roman"/>
          <w:sz w:val="24"/>
          <w:szCs w:val="24"/>
          <w:lang w:val="de-DE"/>
        </w:rPr>
        <w:t>faqen zyrtare të bashkisë dhe në stendën e informimit të publikut,</w:t>
      </w:r>
      <w:r w:rsidRPr="00BF600F">
        <w:rPr>
          <w:rFonts w:ascii="Times New Roman" w:eastAsia="Calibri" w:hAnsi="Times New Roman" w:cs="Times New Roman"/>
          <w:sz w:val="24"/>
          <w:szCs w:val="24"/>
          <w:lang w:val="de-DE"/>
        </w:rPr>
        <w:t xml:space="preserve"> listën e kandidatëve që plotësojnë kushtet e lëvizjes paralele dhe kriteret e veçanta, si dhe datën, vendin dhe orën e saktë ku do të zhvillohet testimi me shkrim dhe intervista e strukturuar me gojë. </w:t>
      </w:r>
    </w:p>
    <w:p w:rsidR="00BF600F" w:rsidRPr="00BF600F" w:rsidRDefault="00BF600F" w:rsidP="00BF600F">
      <w:pPr>
        <w:spacing w:after="200" w:line="276" w:lineRule="auto"/>
        <w:jc w:val="both"/>
        <w:rPr>
          <w:rFonts w:ascii="Times New Roman" w:eastAsia="Calibri" w:hAnsi="Times New Roman" w:cs="Times New Roman"/>
          <w:sz w:val="24"/>
          <w:szCs w:val="24"/>
          <w:lang w:val="de-DE"/>
        </w:rPr>
      </w:pPr>
      <w:r w:rsidRPr="00BF600F">
        <w:rPr>
          <w:rFonts w:ascii="Times New Roman" w:eastAsia="Calibri" w:hAnsi="Times New Roman" w:cs="Times New Roman"/>
          <w:sz w:val="24"/>
          <w:szCs w:val="24"/>
          <w:lang w:val="de-DE"/>
        </w:rPr>
        <w:t xml:space="preserve">Në të njëjtën datë kandidatët që nuk i plotësojnë kushtet dhe kriteret e veçanta do të njoftohen individualisht nga </w:t>
      </w:r>
      <w:r w:rsidRPr="00BF600F">
        <w:rPr>
          <w:rFonts w:ascii="Times New Roman" w:hAnsi="Times New Roman" w:cs="Times New Roman"/>
          <w:sz w:val="24"/>
          <w:szCs w:val="24"/>
          <w:lang w:val="de-DE"/>
        </w:rPr>
        <w:t>drejtoria e burimeve njerëzore dhe shërbimeve mbështetëse</w:t>
      </w:r>
      <w:r w:rsidRPr="00BF600F">
        <w:rPr>
          <w:rFonts w:ascii="Times New Roman" w:eastAsia="Calibri" w:hAnsi="Times New Roman" w:cs="Times New Roman"/>
          <w:sz w:val="24"/>
          <w:szCs w:val="24"/>
          <w:lang w:val="de-DE"/>
        </w:rPr>
        <w:t xml:space="preserve">, </w:t>
      </w:r>
      <w:r w:rsidRPr="00BF600F">
        <w:rPr>
          <w:rFonts w:ascii="Times New Roman" w:eastAsia="Calibri" w:hAnsi="Times New Roman" w:cs="Times New Roman"/>
          <w:sz w:val="24"/>
          <w:szCs w:val="24"/>
          <w:u w:val="single"/>
          <w:lang w:val="de-DE"/>
        </w:rPr>
        <w:t>nëpërmjet adresës së tyre të e-mail-it</w:t>
      </w:r>
      <w:r w:rsidRPr="00BF600F">
        <w:rPr>
          <w:rFonts w:ascii="Times New Roman" w:eastAsia="Calibri" w:hAnsi="Times New Roman" w:cs="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BF600F" w:rsidRPr="00BF600F" w:rsidTr="00BF600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FUSHAT E NJOHURIVE, AFTËSITË DHE CILËSITË MBI TË CILAT DO TË ZHVILLOHET TESTIMI DHE INTERVISTA</w:t>
            </w:r>
          </w:p>
        </w:tc>
      </w:tr>
    </w:tbl>
    <w:p w:rsidR="00BF600F" w:rsidRPr="00BF600F" w:rsidRDefault="00BF600F" w:rsidP="00BF600F">
      <w:pPr>
        <w:spacing w:after="0" w:line="276" w:lineRule="auto"/>
        <w:rPr>
          <w:rFonts w:ascii="Times New Roman" w:eastAsia="Calibri" w:hAnsi="Times New Roman" w:cs="Times New Roman"/>
          <w:sz w:val="24"/>
          <w:szCs w:val="24"/>
          <w:lang w:val="de-DE"/>
        </w:rPr>
      </w:pPr>
    </w:p>
    <w:p w:rsidR="00BF600F" w:rsidRPr="00BF600F" w:rsidRDefault="00BF600F" w:rsidP="00BF600F">
      <w:pPr>
        <w:spacing w:after="200" w:line="276" w:lineRule="auto"/>
        <w:ind w:right="-81"/>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Të gjithë kandidatët do të vlerësohen në lidhje me njohuritë mbi:</w:t>
      </w:r>
    </w:p>
    <w:p w:rsidR="00BF600F" w:rsidRPr="00BF600F" w:rsidRDefault="00BF600F" w:rsidP="00BF600F">
      <w:pPr>
        <w:numPr>
          <w:ilvl w:val="0"/>
          <w:numId w:val="25"/>
        </w:numPr>
        <w:spacing w:after="200" w:line="276" w:lineRule="auto"/>
        <w:ind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Ligjin nr. 139/2015, datë 17.12.2015 </w:t>
      </w:r>
      <w:r w:rsidRPr="00BF600F">
        <w:rPr>
          <w:rFonts w:ascii="Times New Roman" w:eastAsia="Times New Roman" w:hAnsi="Times New Roman" w:cs="Times New Roman"/>
          <w:i/>
          <w:sz w:val="24"/>
          <w:szCs w:val="24"/>
        </w:rPr>
        <w:t xml:space="preserve">“Për vetëqeverisjen vendore”, </w:t>
      </w:r>
      <w:r w:rsidRPr="00BF600F">
        <w:rPr>
          <w:rFonts w:ascii="Times New Roman" w:eastAsia="Times New Roman" w:hAnsi="Times New Roman" w:cs="Times New Roman"/>
          <w:sz w:val="24"/>
          <w:szCs w:val="24"/>
        </w:rPr>
        <w:t>i ndryshuar;</w:t>
      </w:r>
    </w:p>
    <w:p w:rsidR="00BF600F" w:rsidRPr="00BF600F" w:rsidRDefault="00BF600F" w:rsidP="00BF600F">
      <w:pPr>
        <w:numPr>
          <w:ilvl w:val="0"/>
          <w:numId w:val="25"/>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lang w:val="it-IT"/>
        </w:rPr>
        <w:t>Ligjin nr. 7961, datë 12.07.1995 “</w:t>
      </w:r>
      <w:r w:rsidRPr="00BF600F">
        <w:rPr>
          <w:rFonts w:ascii="Times New Roman" w:eastAsia="Times New Roman" w:hAnsi="Times New Roman" w:cs="Times New Roman"/>
          <w:i/>
          <w:sz w:val="24"/>
          <w:szCs w:val="24"/>
          <w:lang w:val="it-IT"/>
        </w:rPr>
        <w:t>Kodi i Punës i Republikës së Shqipërisë</w:t>
      </w:r>
      <w:r w:rsidRPr="00BF600F">
        <w:rPr>
          <w:rFonts w:ascii="Times New Roman" w:eastAsia="Times New Roman" w:hAnsi="Times New Roman" w:cs="Times New Roman"/>
          <w:sz w:val="24"/>
          <w:szCs w:val="24"/>
          <w:lang w:val="it-IT"/>
        </w:rPr>
        <w:t>” i ndryshuar;</w:t>
      </w:r>
    </w:p>
    <w:p w:rsidR="00BF600F" w:rsidRPr="00BF600F" w:rsidRDefault="00BF600F" w:rsidP="00BF600F">
      <w:pPr>
        <w:numPr>
          <w:ilvl w:val="0"/>
          <w:numId w:val="25"/>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lang w:val="it-IT"/>
        </w:rPr>
        <w:t>Ligjin nr. 44/2015, datë 30.04.2015 “</w:t>
      </w:r>
      <w:r w:rsidRPr="00BF600F">
        <w:rPr>
          <w:rFonts w:ascii="Times New Roman" w:eastAsia="Times New Roman" w:hAnsi="Times New Roman" w:cs="Times New Roman"/>
          <w:i/>
          <w:sz w:val="24"/>
          <w:szCs w:val="24"/>
          <w:lang w:val="it-IT"/>
        </w:rPr>
        <w:t>Kodi i Procedurave Administrative i Republikës së Shqipërisë</w:t>
      </w:r>
      <w:r w:rsidRPr="00BF600F">
        <w:rPr>
          <w:rFonts w:ascii="Times New Roman" w:eastAsia="Times New Roman" w:hAnsi="Times New Roman" w:cs="Times New Roman"/>
          <w:sz w:val="24"/>
          <w:szCs w:val="24"/>
          <w:lang w:val="it-IT"/>
        </w:rPr>
        <w:t>”;</w:t>
      </w:r>
    </w:p>
    <w:p w:rsidR="00BF600F" w:rsidRPr="00BF600F" w:rsidRDefault="00BF600F" w:rsidP="00BF600F">
      <w:pPr>
        <w:numPr>
          <w:ilvl w:val="0"/>
          <w:numId w:val="25"/>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Ligjin nr.90/2012 “</w:t>
      </w:r>
      <w:r w:rsidRPr="00BF600F">
        <w:rPr>
          <w:rFonts w:ascii="Times New Roman" w:eastAsia="Times New Roman" w:hAnsi="Times New Roman" w:cs="Times New Roman"/>
          <w:i/>
          <w:sz w:val="24"/>
          <w:szCs w:val="24"/>
        </w:rPr>
        <w:t>Për organizimin dhe funksionimin e administratës shtetërore</w:t>
      </w:r>
      <w:r w:rsidRPr="00BF600F">
        <w:rPr>
          <w:rFonts w:ascii="Times New Roman" w:eastAsia="Times New Roman" w:hAnsi="Times New Roman" w:cs="Times New Roman"/>
          <w:sz w:val="24"/>
          <w:szCs w:val="24"/>
        </w:rPr>
        <w:t>”;</w:t>
      </w:r>
    </w:p>
    <w:p w:rsidR="00BF600F" w:rsidRPr="00BF600F" w:rsidRDefault="00BF600F" w:rsidP="00BF600F">
      <w:pPr>
        <w:numPr>
          <w:ilvl w:val="0"/>
          <w:numId w:val="25"/>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Ligjin nr. 152/2013, </w:t>
      </w:r>
      <w:r w:rsidRPr="00BF600F">
        <w:rPr>
          <w:rFonts w:ascii="Times New Roman" w:eastAsia="Times New Roman" w:hAnsi="Times New Roman" w:cs="Times New Roman"/>
          <w:i/>
          <w:sz w:val="24"/>
          <w:szCs w:val="24"/>
        </w:rPr>
        <w:t>“Për nëpunësin civil”</w:t>
      </w:r>
      <w:r w:rsidRPr="00BF600F">
        <w:rPr>
          <w:rFonts w:ascii="Times New Roman" w:eastAsia="Times New Roman" w:hAnsi="Times New Roman" w:cs="Times New Roman"/>
          <w:sz w:val="24"/>
          <w:szCs w:val="24"/>
        </w:rPr>
        <w:t>, i ndryshuar, dhe aktet nënligjore dalë në zbatim të tij;</w:t>
      </w:r>
    </w:p>
    <w:p w:rsidR="00BF600F" w:rsidRPr="00BF600F" w:rsidRDefault="00BF600F" w:rsidP="00BF600F">
      <w:pPr>
        <w:numPr>
          <w:ilvl w:val="0"/>
          <w:numId w:val="25"/>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Ligjin nr. 9131, datë 08.09.2003, </w:t>
      </w:r>
      <w:r w:rsidRPr="00BF600F">
        <w:rPr>
          <w:rFonts w:ascii="Times New Roman" w:eastAsia="Times New Roman" w:hAnsi="Times New Roman" w:cs="Times New Roman"/>
          <w:i/>
          <w:sz w:val="24"/>
          <w:szCs w:val="24"/>
        </w:rPr>
        <w:t>“Për rregullat e etikës në administratën publike”</w:t>
      </w:r>
      <w:r w:rsidRPr="00BF600F">
        <w:rPr>
          <w:rFonts w:ascii="Times New Roman" w:eastAsia="Times New Roman" w:hAnsi="Times New Roman" w:cs="Times New Roman"/>
          <w:sz w:val="24"/>
          <w:szCs w:val="24"/>
        </w:rPr>
        <w:t>;</w:t>
      </w:r>
    </w:p>
    <w:p w:rsidR="00BF600F" w:rsidRPr="00BF600F" w:rsidRDefault="00BF600F" w:rsidP="00BF600F">
      <w:pPr>
        <w:numPr>
          <w:ilvl w:val="0"/>
          <w:numId w:val="25"/>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Ligjin</w:t>
      </w:r>
      <w:r w:rsidRPr="00BF600F">
        <w:rPr>
          <w:rFonts w:ascii="Times New Roman" w:eastAsia="Times New Roman" w:hAnsi="Times New Roman" w:cs="Times New Roman"/>
          <w:sz w:val="24"/>
          <w:szCs w:val="24"/>
          <w:lang w:val="sq-AL"/>
        </w:rPr>
        <w:t xml:space="preserve"> nr. 9367, dat</w:t>
      </w:r>
      <w:r w:rsidRPr="00BF600F">
        <w:rPr>
          <w:rFonts w:ascii="Times New Roman" w:eastAsia="Times New Roman" w:hAnsi="Times New Roman" w:cs="Times New Roman"/>
          <w:sz w:val="24"/>
          <w:szCs w:val="24"/>
        </w:rPr>
        <w:t>ë</w:t>
      </w:r>
      <w:r w:rsidRPr="00BF600F">
        <w:rPr>
          <w:rFonts w:ascii="Times New Roman" w:eastAsia="Times New Roman" w:hAnsi="Times New Roman" w:cs="Times New Roman"/>
          <w:sz w:val="24"/>
          <w:szCs w:val="24"/>
          <w:lang w:val="sq-AL"/>
        </w:rPr>
        <w:t xml:space="preserve"> 07.04.2005 </w:t>
      </w:r>
      <w:r w:rsidRPr="00BF600F">
        <w:rPr>
          <w:rFonts w:ascii="Times New Roman" w:eastAsia="Times New Roman" w:hAnsi="Times New Roman" w:cs="Times New Roman"/>
          <w:i/>
          <w:sz w:val="24"/>
          <w:szCs w:val="24"/>
          <w:lang w:val="sq-AL"/>
        </w:rPr>
        <w:t>“P</w:t>
      </w:r>
      <w:r w:rsidRPr="00BF600F">
        <w:rPr>
          <w:rFonts w:ascii="Times New Roman" w:eastAsia="Times New Roman" w:hAnsi="Times New Roman" w:cs="Times New Roman"/>
          <w:i/>
          <w:sz w:val="24"/>
          <w:szCs w:val="24"/>
        </w:rPr>
        <w:t>ë</w:t>
      </w:r>
      <w:r w:rsidRPr="00BF600F">
        <w:rPr>
          <w:rFonts w:ascii="Times New Roman" w:eastAsia="Times New Roman" w:hAnsi="Times New Roman" w:cs="Times New Roman"/>
          <w:i/>
          <w:sz w:val="24"/>
          <w:szCs w:val="24"/>
          <w:lang w:val="sq-AL"/>
        </w:rPr>
        <w:t>r parandalimin e konfliktit t</w:t>
      </w:r>
      <w:r w:rsidRPr="00BF600F">
        <w:rPr>
          <w:rFonts w:ascii="Times New Roman" w:eastAsia="Times New Roman" w:hAnsi="Times New Roman" w:cs="Times New Roman"/>
          <w:i/>
          <w:sz w:val="24"/>
          <w:szCs w:val="24"/>
        </w:rPr>
        <w:t>ë</w:t>
      </w:r>
      <w:r w:rsidRPr="00BF600F">
        <w:rPr>
          <w:rFonts w:ascii="Times New Roman" w:eastAsia="Times New Roman" w:hAnsi="Times New Roman" w:cs="Times New Roman"/>
          <w:i/>
          <w:sz w:val="24"/>
          <w:szCs w:val="24"/>
          <w:lang w:val="sq-AL"/>
        </w:rPr>
        <w:t xml:space="preserve"> intereresave”</w:t>
      </w:r>
      <w:r w:rsidRPr="00BF600F">
        <w:rPr>
          <w:rFonts w:ascii="Times New Roman" w:eastAsia="Times New Roman" w:hAnsi="Times New Roman" w:cs="Times New Roman"/>
          <w:sz w:val="24"/>
          <w:szCs w:val="24"/>
          <w:lang w:val="sq-AL"/>
        </w:rPr>
        <w:t>;</w:t>
      </w:r>
    </w:p>
    <w:p w:rsidR="00BF600F" w:rsidRPr="00BF600F" w:rsidRDefault="00BF600F" w:rsidP="00BF600F">
      <w:pPr>
        <w:numPr>
          <w:ilvl w:val="0"/>
          <w:numId w:val="25"/>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 xml:space="preserve">Ligjin nr. 119/2014, </w:t>
      </w:r>
      <w:r w:rsidRPr="00BF600F">
        <w:rPr>
          <w:rFonts w:ascii="Times New Roman" w:eastAsia="Times New Roman" w:hAnsi="Times New Roman" w:cs="Times New Roman"/>
          <w:i/>
          <w:sz w:val="24"/>
          <w:szCs w:val="24"/>
        </w:rPr>
        <w:t>“Për të drejtën e informimit”</w:t>
      </w:r>
      <w:r w:rsidRPr="00BF600F">
        <w:rPr>
          <w:rFonts w:ascii="Times New Roman" w:eastAsia="Times New Roman" w:hAnsi="Times New Roman" w:cs="Times New Roman"/>
          <w:sz w:val="24"/>
          <w:szCs w:val="24"/>
        </w:rPr>
        <w:t>;</w:t>
      </w:r>
    </w:p>
    <w:p w:rsidR="00BF600F" w:rsidRPr="00BF600F" w:rsidRDefault="00BF600F" w:rsidP="00BF600F">
      <w:pPr>
        <w:numPr>
          <w:ilvl w:val="0"/>
          <w:numId w:val="25"/>
        </w:numPr>
        <w:spacing w:after="200" w:line="276" w:lineRule="auto"/>
        <w:ind w:left="540" w:right="-81"/>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Ligjin nr. 8517, datë 22.07.1999 “</w:t>
      </w:r>
      <w:r w:rsidRPr="00BF600F">
        <w:rPr>
          <w:rFonts w:ascii="Times New Roman" w:eastAsia="Times New Roman" w:hAnsi="Times New Roman" w:cs="Times New Roman"/>
          <w:i/>
          <w:sz w:val="24"/>
          <w:szCs w:val="24"/>
        </w:rPr>
        <w:t>Për mbrojtjen e të dhënave personale</w:t>
      </w:r>
      <w:r w:rsidRPr="00BF600F">
        <w:rPr>
          <w:rFonts w:ascii="Times New Roman" w:eastAsia="Times New Roman" w:hAnsi="Times New Roman" w:cs="Times New Roman"/>
          <w:sz w:val="24"/>
          <w:szCs w:val="24"/>
        </w:rPr>
        <w:t>”, i ndryshuar.</w:t>
      </w:r>
    </w:p>
    <w:p w:rsidR="00BF600F" w:rsidRPr="00BF600F" w:rsidRDefault="00BF600F" w:rsidP="00BF600F">
      <w:pPr>
        <w:spacing w:after="200" w:line="276" w:lineRule="auto"/>
        <w:ind w:right="-81"/>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Në mënyrë specifike kandidatët do të vlerësohen edhe për njohurirtë mbi:</w:t>
      </w:r>
    </w:p>
    <w:p w:rsidR="00BF600F" w:rsidRPr="00BF600F" w:rsidRDefault="00BF600F" w:rsidP="00BF600F">
      <w:pPr>
        <w:spacing w:after="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lang w:val="de-DE"/>
        </w:rPr>
        <w:t>P</w:t>
      </w:r>
      <w:r w:rsidRPr="00BF600F">
        <w:rPr>
          <w:rFonts w:ascii="Times New Roman" w:eastAsia="Calibri" w:hAnsi="Times New Roman" w:cs="Times New Roman"/>
          <w:sz w:val="24"/>
          <w:szCs w:val="24"/>
        </w:rPr>
        <w:t>ë</w:t>
      </w:r>
      <w:r w:rsidRPr="00BF600F">
        <w:rPr>
          <w:rFonts w:ascii="Times New Roman" w:eastAsia="Calibri" w:hAnsi="Times New Roman" w:cs="Times New Roman"/>
          <w:sz w:val="24"/>
          <w:szCs w:val="24"/>
          <w:lang w:val="de-DE"/>
        </w:rPr>
        <w:t xml:space="preserve">r pozicionin </w:t>
      </w:r>
      <w:r w:rsidRPr="00BF600F">
        <w:rPr>
          <w:rFonts w:ascii="Times New Roman" w:eastAsia="Calibri" w:hAnsi="Times New Roman" w:cs="Times New Roman"/>
          <w:i/>
          <w:sz w:val="24"/>
          <w:szCs w:val="24"/>
          <w:u w:val="single"/>
          <w:lang w:val="de-DE"/>
        </w:rPr>
        <w:t xml:space="preserve">Drejtor drejtorie </w:t>
      </w:r>
      <w:r w:rsidRPr="00BF600F">
        <w:rPr>
          <w:rFonts w:ascii="Times New Roman" w:eastAsia="Calibri" w:hAnsi="Times New Roman" w:cs="Times New Roman"/>
          <w:i/>
          <w:sz w:val="24"/>
          <w:szCs w:val="24"/>
          <w:u w:val="single"/>
        </w:rPr>
        <w:t xml:space="preserve">në Drejtorinë e Auditit të Brendshëm, </w:t>
      </w:r>
      <w:r w:rsidRPr="00BF600F">
        <w:rPr>
          <w:rFonts w:ascii="Times New Roman" w:eastAsia="Calibri" w:hAnsi="Times New Roman" w:cs="Times New Roman"/>
          <w:sz w:val="24"/>
          <w:szCs w:val="24"/>
        </w:rPr>
        <w:t>në lidhje me</w:t>
      </w:r>
      <w:r w:rsidRPr="00BF600F">
        <w:rPr>
          <w:rFonts w:ascii="Times New Roman" w:eastAsia="Calibri" w:hAnsi="Times New Roman" w:cs="Times New Roman"/>
          <w:i/>
          <w:sz w:val="24"/>
          <w:szCs w:val="24"/>
        </w:rPr>
        <w:t xml:space="preserve"> </w:t>
      </w:r>
      <w:r w:rsidRPr="00BF600F">
        <w:rPr>
          <w:rFonts w:ascii="Times New Roman" w:eastAsia="Calibri" w:hAnsi="Times New Roman" w:cs="Times New Roman"/>
          <w:sz w:val="24"/>
          <w:szCs w:val="24"/>
        </w:rPr>
        <w:t>legjislacionin në fushën e auditit.</w:t>
      </w:r>
    </w:p>
    <w:p w:rsidR="00BF600F" w:rsidRPr="00BF600F" w:rsidRDefault="00BF600F" w:rsidP="00BF600F">
      <w:pPr>
        <w:spacing w:after="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lang w:val="de-DE"/>
        </w:rPr>
        <w:t>P</w:t>
      </w:r>
      <w:r w:rsidRPr="00BF600F">
        <w:rPr>
          <w:rFonts w:ascii="Times New Roman" w:eastAsia="Calibri" w:hAnsi="Times New Roman" w:cs="Times New Roman"/>
          <w:sz w:val="24"/>
          <w:szCs w:val="24"/>
        </w:rPr>
        <w:t>ë</w:t>
      </w:r>
      <w:r w:rsidRPr="00BF600F">
        <w:rPr>
          <w:rFonts w:ascii="Times New Roman" w:eastAsia="Calibri" w:hAnsi="Times New Roman" w:cs="Times New Roman"/>
          <w:sz w:val="24"/>
          <w:szCs w:val="24"/>
          <w:lang w:val="de-DE"/>
        </w:rPr>
        <w:t xml:space="preserve">r pozicionin </w:t>
      </w:r>
      <w:r w:rsidRPr="00BF600F">
        <w:rPr>
          <w:rFonts w:ascii="Times New Roman" w:eastAsia="Calibri" w:hAnsi="Times New Roman" w:cs="Times New Roman"/>
          <w:i/>
          <w:sz w:val="24"/>
          <w:szCs w:val="24"/>
          <w:u w:val="single"/>
        </w:rPr>
        <w:t xml:space="preserve">Drejtor në Drejtorinë e Taksave dhe Tarifave Vendore, </w:t>
      </w:r>
      <w:r w:rsidRPr="00BF600F">
        <w:rPr>
          <w:rFonts w:ascii="Times New Roman" w:eastAsia="Calibri" w:hAnsi="Times New Roman" w:cs="Times New Roman"/>
          <w:sz w:val="24"/>
          <w:szCs w:val="24"/>
        </w:rPr>
        <w:t>në lidhje me</w:t>
      </w:r>
      <w:r w:rsidRPr="00BF600F">
        <w:rPr>
          <w:rFonts w:ascii="Times New Roman" w:eastAsia="Calibri" w:hAnsi="Times New Roman" w:cs="Times New Roman"/>
          <w:i/>
          <w:sz w:val="24"/>
          <w:szCs w:val="24"/>
        </w:rPr>
        <w:t xml:space="preserve"> </w:t>
      </w:r>
      <w:r w:rsidRPr="00BF600F">
        <w:rPr>
          <w:rFonts w:ascii="Times New Roman" w:eastAsia="Calibri" w:hAnsi="Times New Roman" w:cs="Times New Roman"/>
          <w:sz w:val="24"/>
          <w:szCs w:val="24"/>
        </w:rPr>
        <w:t>legjislacionin në fushën e taksave dhe tatimeve.</w:t>
      </w:r>
    </w:p>
    <w:p w:rsidR="00BF600F" w:rsidRPr="00BF600F" w:rsidRDefault="00BF600F" w:rsidP="00BF600F">
      <w:pPr>
        <w:spacing w:after="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lang w:val="de-DE"/>
        </w:rPr>
        <w:t>P</w:t>
      </w:r>
      <w:r w:rsidRPr="00BF600F">
        <w:rPr>
          <w:rFonts w:ascii="Times New Roman" w:eastAsia="Calibri" w:hAnsi="Times New Roman" w:cs="Times New Roman"/>
          <w:sz w:val="24"/>
          <w:szCs w:val="24"/>
        </w:rPr>
        <w:t>ë</w:t>
      </w:r>
      <w:r w:rsidRPr="00BF600F">
        <w:rPr>
          <w:rFonts w:ascii="Times New Roman" w:eastAsia="Calibri" w:hAnsi="Times New Roman" w:cs="Times New Roman"/>
          <w:sz w:val="24"/>
          <w:szCs w:val="24"/>
          <w:lang w:val="de-DE"/>
        </w:rPr>
        <w:t xml:space="preserve">r pozicionin </w:t>
      </w:r>
      <w:r w:rsidRPr="00BF600F">
        <w:rPr>
          <w:rFonts w:ascii="Times New Roman" w:eastAsia="Calibri" w:hAnsi="Times New Roman" w:cs="Times New Roman"/>
          <w:i/>
          <w:sz w:val="24"/>
          <w:szCs w:val="24"/>
          <w:u w:val="single"/>
        </w:rPr>
        <w:t xml:space="preserve">Drejtor në Drejtorinë e Politikave të Arsimit, Trashëgimisë Kulturore dhe Turizmit, </w:t>
      </w:r>
      <w:r w:rsidRPr="00BF600F">
        <w:rPr>
          <w:rFonts w:ascii="Times New Roman" w:eastAsia="Calibri" w:hAnsi="Times New Roman" w:cs="Times New Roman"/>
          <w:sz w:val="24"/>
          <w:szCs w:val="24"/>
        </w:rPr>
        <w:t>në lidhje me</w:t>
      </w:r>
      <w:r w:rsidRPr="00BF600F">
        <w:rPr>
          <w:rFonts w:ascii="Times New Roman" w:eastAsia="Calibri" w:hAnsi="Times New Roman" w:cs="Times New Roman"/>
          <w:i/>
          <w:sz w:val="24"/>
          <w:szCs w:val="24"/>
        </w:rPr>
        <w:t xml:space="preserve"> </w:t>
      </w:r>
      <w:r w:rsidRPr="00BF600F">
        <w:rPr>
          <w:rFonts w:ascii="Times New Roman" w:eastAsia="Calibri" w:hAnsi="Times New Roman" w:cs="Times New Roman"/>
          <w:sz w:val="24"/>
          <w:szCs w:val="24"/>
        </w:rPr>
        <w:t>legjislacionin në fushën e arsimit, trashëgimisë kulturore dhe turizmit.</w:t>
      </w:r>
    </w:p>
    <w:p w:rsidR="00BF600F" w:rsidRPr="00BF600F" w:rsidRDefault="00BF600F" w:rsidP="00BF600F">
      <w:pPr>
        <w:spacing w:after="0" w:line="240" w:lineRule="auto"/>
        <w:rPr>
          <w:rFonts w:ascii="Calibri" w:eastAsia="Calibri" w:hAnsi="Calibri" w:cs="Times New Roman"/>
        </w:rPr>
      </w:pPr>
    </w:p>
    <w:p w:rsidR="00BF600F" w:rsidRPr="00BF600F" w:rsidRDefault="00BF600F" w:rsidP="00BF600F">
      <w:pPr>
        <w:spacing w:after="200" w:line="276" w:lineRule="auto"/>
        <w:jc w:val="both"/>
        <w:rPr>
          <w:rFonts w:ascii="Times New Roman" w:eastAsia="Calibri" w:hAnsi="Times New Roman" w:cs="Times New Roman"/>
          <w:b/>
          <w:sz w:val="24"/>
          <w:szCs w:val="24"/>
        </w:rPr>
      </w:pPr>
      <w:r w:rsidRPr="00BF600F">
        <w:rPr>
          <w:rFonts w:ascii="Times New Roman" w:eastAsia="Calibri" w:hAnsi="Times New Roman" w:cs="Times New Roman"/>
          <w:b/>
          <w:sz w:val="24"/>
          <w:szCs w:val="24"/>
        </w:rPr>
        <w:t>Kandidatët gjatë intervistës së strukturuar me gojë do të vlerësohen në lidhje me:</w:t>
      </w:r>
    </w:p>
    <w:p w:rsidR="00BF600F" w:rsidRPr="00BF600F" w:rsidRDefault="00BF600F" w:rsidP="00BF600F">
      <w:pPr>
        <w:numPr>
          <w:ilvl w:val="0"/>
          <w:numId w:val="10"/>
        </w:numPr>
        <w:spacing w:after="200" w:line="276" w:lineRule="auto"/>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Njohuritë, aftësitë, kompetencën në lidhje me përshkrimin e pozicionit të punës;</w:t>
      </w:r>
    </w:p>
    <w:p w:rsidR="00BF600F" w:rsidRPr="00BF600F" w:rsidRDefault="00BF600F" w:rsidP="00BF600F">
      <w:pPr>
        <w:numPr>
          <w:ilvl w:val="0"/>
          <w:numId w:val="10"/>
        </w:numPr>
        <w:spacing w:after="200" w:line="276" w:lineRule="auto"/>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Eksperiencën e tyre të mëparshme;</w:t>
      </w:r>
    </w:p>
    <w:p w:rsidR="00BF600F" w:rsidRPr="00BF600F" w:rsidRDefault="00BF600F" w:rsidP="00BF600F">
      <w:pPr>
        <w:numPr>
          <w:ilvl w:val="0"/>
          <w:numId w:val="10"/>
        </w:numPr>
        <w:spacing w:after="200" w:line="276" w:lineRule="auto"/>
        <w:contextualSpacing/>
        <w:jc w:val="both"/>
        <w:rPr>
          <w:rFonts w:ascii="Times New Roman" w:eastAsia="Times New Roman" w:hAnsi="Times New Roman" w:cs="Times New Roman"/>
          <w:sz w:val="24"/>
          <w:szCs w:val="24"/>
          <w:lang w:val="de-DE"/>
        </w:rPr>
      </w:pPr>
      <w:r w:rsidRPr="00BF600F">
        <w:rPr>
          <w:rFonts w:ascii="Times New Roman" w:eastAsia="Times New Roman" w:hAnsi="Times New Roman" w:cs="Times New Roman"/>
          <w:sz w:val="24"/>
          <w:szCs w:val="24"/>
          <w:lang w:val="de-DE"/>
        </w:rPr>
        <w:t>Motivimin, aspiratat dhe pritshmëritë e tyre për karrierën.</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BF600F" w:rsidRPr="00BF600F" w:rsidTr="00BF600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lang w:val="de-DE"/>
              </w:rPr>
            </w:pPr>
            <w:r w:rsidRPr="00BF600F">
              <w:rPr>
                <w:rFonts w:ascii="Times New Roman" w:eastAsia="Calibri" w:hAnsi="Times New Roman" w:cs="Times New Roman"/>
                <w:b/>
                <w:sz w:val="24"/>
                <w:szCs w:val="24"/>
                <w:lang w:val="de-DE"/>
              </w:rPr>
              <w:t>MËNYRA E VLERËSIMIT TË KANDIDATËVE</w:t>
            </w:r>
          </w:p>
        </w:tc>
      </w:tr>
    </w:tbl>
    <w:p w:rsidR="00BF600F" w:rsidRPr="00BF600F" w:rsidRDefault="00BF600F" w:rsidP="00BF600F">
      <w:pPr>
        <w:spacing w:after="0" w:line="276" w:lineRule="auto"/>
        <w:jc w:val="both"/>
        <w:rPr>
          <w:rFonts w:ascii="Times New Roman" w:eastAsia="Calibri" w:hAnsi="Times New Roman" w:cs="Times New Roman"/>
          <w:b/>
          <w:sz w:val="24"/>
          <w:szCs w:val="24"/>
          <w:lang w:val="de-DE"/>
        </w:rPr>
      </w:pPr>
    </w:p>
    <w:p w:rsidR="00BF600F" w:rsidRPr="00BF600F" w:rsidRDefault="00BF600F" w:rsidP="00BF600F">
      <w:pPr>
        <w:spacing w:after="200" w:line="276" w:lineRule="auto"/>
        <w:jc w:val="both"/>
        <w:rPr>
          <w:rFonts w:ascii="Times New Roman" w:eastAsia="Calibri" w:hAnsi="Times New Roman" w:cs="Times New Roman"/>
          <w:b/>
          <w:sz w:val="24"/>
          <w:szCs w:val="24"/>
        </w:rPr>
      </w:pPr>
      <w:r w:rsidRPr="00BF600F">
        <w:rPr>
          <w:rFonts w:ascii="Times New Roman" w:eastAsia="Calibri" w:hAnsi="Times New Roman" w:cs="Times New Roman"/>
          <w:b/>
          <w:sz w:val="24"/>
          <w:szCs w:val="24"/>
        </w:rPr>
        <w:t>Kandidatët do të vlerësohen në lidhje me:</w:t>
      </w:r>
    </w:p>
    <w:p w:rsidR="00BF600F" w:rsidRPr="00BF600F" w:rsidRDefault="00BF600F" w:rsidP="00BF600F">
      <w:pPr>
        <w:numPr>
          <w:ilvl w:val="0"/>
          <w:numId w:val="11"/>
        </w:numPr>
        <w:spacing w:after="200" w:line="276" w:lineRule="auto"/>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Vlerësimin me shkrim, deri në 40 pikë;</w:t>
      </w:r>
    </w:p>
    <w:p w:rsidR="00BF600F" w:rsidRPr="00BF600F" w:rsidRDefault="00BF600F" w:rsidP="00BF600F">
      <w:pPr>
        <w:numPr>
          <w:ilvl w:val="0"/>
          <w:numId w:val="11"/>
        </w:numPr>
        <w:spacing w:after="200" w:line="276" w:lineRule="auto"/>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t>Intervistën e strukturuar me gojë qe konsiston ne motivimin, aspiratat dhe pritshmëritë e tyre për karrierën, deri në 40 pikë;</w:t>
      </w:r>
    </w:p>
    <w:p w:rsidR="00BF600F" w:rsidRPr="00BF600F" w:rsidRDefault="00BF600F" w:rsidP="00BF600F">
      <w:pPr>
        <w:numPr>
          <w:ilvl w:val="0"/>
          <w:numId w:val="11"/>
        </w:numPr>
        <w:spacing w:after="200" w:line="276" w:lineRule="auto"/>
        <w:contextualSpacing/>
        <w:jc w:val="both"/>
        <w:rPr>
          <w:rFonts w:ascii="Times New Roman" w:eastAsia="Times New Roman" w:hAnsi="Times New Roman" w:cs="Times New Roman"/>
          <w:sz w:val="24"/>
          <w:szCs w:val="24"/>
        </w:rPr>
      </w:pPr>
      <w:r w:rsidRPr="00BF600F">
        <w:rPr>
          <w:rFonts w:ascii="Times New Roman" w:eastAsia="Times New Roman" w:hAnsi="Times New Roman" w:cs="Times New Roman"/>
          <w:sz w:val="24"/>
          <w:szCs w:val="24"/>
        </w:rPr>
        <w:lastRenderedPageBreak/>
        <w:t>Jetëshkrimin, që konsiston në vlerësimin e arsimimit, të përvojës e të trajnimeve, të lidhura me fushën, deri në 20 pikë.</w:t>
      </w:r>
    </w:p>
    <w:p w:rsidR="00BF600F" w:rsidRPr="00BF600F" w:rsidRDefault="00BF600F" w:rsidP="00BF600F">
      <w:pPr>
        <w:spacing w:after="200" w:line="276" w:lineRule="auto"/>
        <w:jc w:val="both"/>
        <w:rPr>
          <w:rFonts w:ascii="Times New Roman" w:eastAsia="Calibri" w:hAnsi="Times New Roman" w:cs="Times New Roman"/>
          <w:color w:val="0000FF"/>
          <w:sz w:val="24"/>
          <w:szCs w:val="24"/>
          <w:u w:val="single"/>
        </w:rPr>
      </w:pPr>
      <w:r w:rsidRPr="00BF600F">
        <w:rPr>
          <w:rFonts w:ascii="Times New Roman" w:eastAsia="Calibri" w:hAnsi="Times New Roman" w:cs="Times New Roman"/>
          <w:sz w:val="24"/>
          <w:szCs w:val="24"/>
        </w:rPr>
        <w:t>Më shumë detaje në lidhje me vlerësimin me pikë, metodologjinë e shpërndarjes së pikëve, mënyrën e llogaritjes së rezultatit përfundimtar i gjeni në udhëzimin nr. 2, datë 27.03.2015, “</w:t>
      </w:r>
      <w:r w:rsidRPr="00BF600F">
        <w:rPr>
          <w:rFonts w:ascii="Times New Roman" w:eastAsia="Calibri" w:hAnsi="Times New Roman" w:cs="Times New Roman"/>
          <w:i/>
          <w:sz w:val="24"/>
          <w:szCs w:val="24"/>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BF600F">
        <w:rPr>
          <w:rFonts w:ascii="Times New Roman" w:eastAsia="Calibri" w:hAnsi="Times New Roman" w:cs="Times New Roman"/>
          <w:sz w:val="24"/>
          <w:szCs w:val="24"/>
        </w:rPr>
        <w:t xml:space="preserve">”, të Departamentit të Administratës Publike </w:t>
      </w:r>
      <w:hyperlink r:id="rId9" w:history="1">
        <w:r w:rsidRPr="00BF600F">
          <w:rPr>
            <w:rFonts w:ascii="Times New Roman" w:eastAsia="Calibri" w:hAnsi="Times New Roman" w:cs="Times New Roman"/>
            <w:color w:val="0000FF"/>
            <w:sz w:val="24"/>
            <w:szCs w:val="24"/>
            <w:u w:val="single"/>
          </w:rPr>
          <w:t>www.dap.gov.al</w:t>
        </w:r>
      </w:hyperlink>
      <w:r w:rsidRPr="00BF600F">
        <w:rPr>
          <w:rFonts w:ascii="Times New Roman" w:eastAsia="Calibri" w:hAnsi="Times New Roman" w:cs="Times New Roman"/>
          <w:sz w:val="24"/>
          <w:szCs w:val="24"/>
        </w:rPr>
        <w:t xml:space="preserve">. </w:t>
      </w:r>
      <w:hyperlink r:id="rId10" w:history="1">
        <w:r w:rsidRPr="00BF600F">
          <w:rPr>
            <w:rFonts w:ascii="Times New Roman" w:eastAsia="Calibri" w:hAnsi="Times New Roman" w:cs="Times New Roman"/>
            <w:color w:val="0000FF"/>
            <w:sz w:val="24"/>
            <w:szCs w:val="24"/>
            <w:u w:val="single"/>
          </w:rPr>
          <w:t>http://dap.gov.al/2014-03-21-12-52-44/udhezime/426-udhezim-nr-2-date-27-03-2015</w:t>
        </w:r>
      </w:hyperlink>
      <w:r w:rsidRPr="00BF600F">
        <w:rPr>
          <w:rFonts w:ascii="Times New Roman" w:eastAsia="Calibri" w:hAnsi="Times New Roman" w:cs="Times New Roman"/>
          <w:color w:val="0000FF"/>
          <w:sz w:val="24"/>
          <w:szCs w:val="24"/>
          <w:u w:val="singl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BF600F" w:rsidRPr="00BF600F" w:rsidTr="00BF600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F600F" w:rsidRPr="00BF600F" w:rsidRDefault="00BF600F" w:rsidP="00BF600F">
            <w:pPr>
              <w:spacing w:after="0" w:line="276" w:lineRule="auto"/>
              <w:jc w:val="center"/>
              <w:rPr>
                <w:rFonts w:ascii="Times New Roman" w:eastAsia="Calibri" w:hAnsi="Times New Roman" w:cs="Times New Roman"/>
                <w:sz w:val="24"/>
                <w:szCs w:val="24"/>
              </w:rPr>
            </w:pPr>
            <w:r w:rsidRPr="00BF600F">
              <w:rPr>
                <w:rFonts w:ascii="Times New Roman" w:eastAsia="Calibri" w:hAnsi="Times New Roman" w:cs="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BF600F" w:rsidRPr="00BF600F" w:rsidRDefault="00BF600F" w:rsidP="00BF600F">
            <w:pPr>
              <w:spacing w:after="0" w:line="276" w:lineRule="auto"/>
              <w:rPr>
                <w:rFonts w:ascii="Times New Roman" w:eastAsia="Calibri" w:hAnsi="Times New Roman" w:cs="Times New Roman"/>
                <w:b/>
                <w:sz w:val="24"/>
                <w:szCs w:val="24"/>
              </w:rPr>
            </w:pPr>
            <w:r w:rsidRPr="00BF600F">
              <w:rPr>
                <w:rFonts w:ascii="Times New Roman" w:eastAsia="Calibri" w:hAnsi="Times New Roman" w:cs="Times New Roman"/>
                <w:b/>
                <w:sz w:val="24"/>
                <w:szCs w:val="24"/>
              </w:rPr>
              <w:t>DATA E DALJES SË REZULTATEVE TË KONKURIMIT DHE MËNYRA E KOMUNIKIMIT</w:t>
            </w:r>
          </w:p>
        </w:tc>
      </w:tr>
    </w:tbl>
    <w:p w:rsidR="00BF600F" w:rsidRPr="00BF600F" w:rsidRDefault="00BF600F" w:rsidP="00BF600F">
      <w:pPr>
        <w:spacing w:after="0" w:line="276" w:lineRule="auto"/>
        <w:jc w:val="both"/>
        <w:rPr>
          <w:rFonts w:ascii="Times New Roman" w:eastAsia="Calibri" w:hAnsi="Times New Roman" w:cs="Times New Roman"/>
          <w:sz w:val="24"/>
          <w:szCs w:val="24"/>
        </w:rPr>
      </w:pPr>
    </w:p>
    <w:p w:rsidR="00BF600F" w:rsidRPr="00BF600F" w:rsidRDefault="00BF600F" w:rsidP="00BF600F">
      <w:pPr>
        <w:spacing w:after="200" w:line="276" w:lineRule="auto"/>
        <w:jc w:val="both"/>
        <w:rPr>
          <w:rFonts w:ascii="Times New Roman" w:eastAsia="Calibri" w:hAnsi="Times New Roman" w:cs="Times New Roman"/>
          <w:sz w:val="24"/>
          <w:szCs w:val="24"/>
        </w:rPr>
      </w:pPr>
      <w:r w:rsidRPr="00BF600F">
        <w:rPr>
          <w:rFonts w:ascii="Times New Roman" w:eastAsia="Calibri" w:hAnsi="Times New Roman" w:cs="Times New Roman"/>
          <w:sz w:val="24"/>
          <w:szCs w:val="24"/>
        </w:rPr>
        <w:t xml:space="preserve">Në përfundim të vlerësimit të kandidatëve, </w:t>
      </w:r>
      <w:r w:rsidRPr="00BF600F">
        <w:rPr>
          <w:rFonts w:ascii="Times New Roman" w:hAnsi="Times New Roman" w:cs="Times New Roman"/>
          <w:sz w:val="24"/>
          <w:szCs w:val="24"/>
        </w:rPr>
        <w:t>Bashkia Elbasan do të shpallë fituesin në</w:t>
      </w:r>
      <w:r w:rsidRPr="00BF600F">
        <w:rPr>
          <w:rFonts w:ascii="Times New Roman" w:eastAsia="Calibri" w:hAnsi="Times New Roman" w:cs="Times New Roman"/>
          <w:sz w:val="24"/>
          <w:szCs w:val="24"/>
        </w:rPr>
        <w:t xml:space="preserve"> faqen zyrtare të </w:t>
      </w:r>
      <w:r w:rsidRPr="00BF600F">
        <w:rPr>
          <w:rFonts w:ascii="Times New Roman" w:eastAsia="Calibri" w:hAnsi="Times New Roman" w:cs="Times New Roman"/>
          <w:color w:val="000000"/>
          <w:spacing w:val="-4"/>
          <w:sz w:val="24"/>
          <w:szCs w:val="24"/>
          <w:shd w:val="clear" w:color="auto" w:fill="FFFFFF"/>
        </w:rPr>
        <w:t>Agjencisë Kombëtare të Punësimit dhe Aftësive (</w:t>
      </w:r>
      <w:r w:rsidRPr="00BF600F">
        <w:rPr>
          <w:rFonts w:ascii="Times New Roman" w:eastAsia="Calibri" w:hAnsi="Times New Roman" w:cs="Times New Roman"/>
          <w:color w:val="000000"/>
          <w:sz w:val="24"/>
          <w:szCs w:val="24"/>
        </w:rPr>
        <w:t>portalin Shërbimi Kombëtar i Punësimit)</w:t>
      </w:r>
      <w:r w:rsidRPr="00BF600F">
        <w:rPr>
          <w:rFonts w:ascii="Times New Roman" w:eastAsia="Calibri" w:hAnsi="Times New Roman" w:cs="Times New Roman"/>
          <w:sz w:val="24"/>
          <w:szCs w:val="24"/>
        </w:rPr>
        <w:t>,</w:t>
      </w:r>
      <w:r w:rsidRPr="00BF600F">
        <w:rPr>
          <w:rFonts w:ascii="Times New Roman" w:hAnsi="Times New Roman" w:cs="Times New Roman"/>
          <w:sz w:val="24"/>
          <w:szCs w:val="24"/>
        </w:rPr>
        <w:t xml:space="preserve"> faqen zyrtare të bashkisë dhe në stendën e informimit të publikut</w:t>
      </w:r>
      <w:r w:rsidRPr="00BF600F">
        <w:rPr>
          <w:rFonts w:ascii="Times New Roman" w:eastAsia="Calibri" w:hAnsi="Times New Roman" w:cs="Times New Roman"/>
          <w:sz w:val="24"/>
          <w:szCs w:val="24"/>
        </w:rPr>
        <w:t xml:space="preserve">. </w:t>
      </w:r>
    </w:p>
    <w:p w:rsidR="00BF600F" w:rsidRPr="00BF600F" w:rsidRDefault="00BF600F" w:rsidP="00BF600F">
      <w:pPr>
        <w:spacing w:after="200" w:line="276" w:lineRule="auto"/>
        <w:jc w:val="both"/>
        <w:rPr>
          <w:rFonts w:ascii="Times New Roman" w:eastAsia="Calibri" w:hAnsi="Times New Roman" w:cs="Times New Roman"/>
          <w:bCs/>
          <w:color w:val="000000"/>
          <w:sz w:val="24"/>
          <w:szCs w:val="24"/>
        </w:rPr>
      </w:pPr>
      <w:r w:rsidRPr="00BF600F">
        <w:rPr>
          <w:rFonts w:ascii="Times New Roman" w:eastAsia="Calibri" w:hAnsi="Times New Roman" w:cs="Times New Roman"/>
          <w:sz w:val="24"/>
          <w:szCs w:val="24"/>
        </w:rPr>
        <w:t>Të gjithë kandidatët pjesëmarrës në këtë procedure,</w:t>
      </w:r>
      <w:r w:rsidRPr="00BF600F">
        <w:rPr>
          <w:rFonts w:ascii="Times New Roman" w:eastAsia="Calibri" w:hAnsi="Times New Roman" w:cs="Times New Roman"/>
          <w:bCs/>
          <w:color w:val="000000"/>
          <w:sz w:val="24"/>
          <w:szCs w:val="24"/>
        </w:rPr>
        <w:t xml:space="preserve"> që aplikojnë për procedurën e ngritjes në detyrë ose pranim nga jashtë shëerbimit civil</w:t>
      </w:r>
      <w:r w:rsidRPr="00BF600F">
        <w:rPr>
          <w:rFonts w:ascii="Times New Roman" w:eastAsia="Calibri" w:hAnsi="Times New Roman" w:cs="Times New Roman"/>
          <w:sz w:val="24"/>
          <w:szCs w:val="24"/>
        </w:rPr>
        <w:t xml:space="preserve"> do të njoftohen në mënyrë elektronike për: </w:t>
      </w:r>
    </w:p>
    <w:p w:rsidR="00BF600F" w:rsidRPr="00BF600F" w:rsidRDefault="00BF600F" w:rsidP="00BF600F">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F600F">
        <w:rPr>
          <w:rFonts w:ascii="Times New Roman" w:eastAsia="Times New Roman" w:hAnsi="Times New Roman" w:cs="Times New Roman"/>
          <w:bCs/>
          <w:color w:val="000000"/>
          <w:sz w:val="24"/>
          <w:szCs w:val="24"/>
        </w:rPr>
        <w:t>Fazat e mëtejshme të procedurës;</w:t>
      </w:r>
    </w:p>
    <w:p w:rsidR="00BF600F" w:rsidRPr="00BF600F" w:rsidRDefault="00BF600F" w:rsidP="00BF600F">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F600F">
        <w:rPr>
          <w:rFonts w:ascii="Times New Roman" w:eastAsia="Times New Roman" w:hAnsi="Times New Roman" w:cs="Times New Roman"/>
          <w:bCs/>
          <w:color w:val="000000"/>
          <w:sz w:val="24"/>
          <w:szCs w:val="24"/>
        </w:rPr>
        <w:t>Datën e daljes së rezultateve të verifikimit paraprak;</w:t>
      </w:r>
    </w:p>
    <w:p w:rsidR="00BF600F" w:rsidRPr="00BF600F" w:rsidRDefault="00BF600F" w:rsidP="00BF600F">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F600F">
        <w:rPr>
          <w:rFonts w:ascii="Times New Roman" w:eastAsia="Times New Roman" w:hAnsi="Times New Roman" w:cs="Times New Roman"/>
          <w:bCs/>
          <w:color w:val="000000"/>
          <w:sz w:val="24"/>
          <w:szCs w:val="24"/>
        </w:rPr>
        <w:t>Datën, vendin dhe orën ku do të zhvillohet konkurimi.</w:t>
      </w:r>
    </w:p>
    <w:p w:rsidR="00BF600F" w:rsidRPr="00BF600F" w:rsidRDefault="00BF600F" w:rsidP="00BF600F">
      <w:pPr>
        <w:shd w:val="clear" w:color="auto" w:fill="FFFFFF"/>
        <w:spacing w:after="200" w:line="276" w:lineRule="auto"/>
        <w:rPr>
          <w:rFonts w:ascii="Times New Roman" w:eastAsia="Calibri" w:hAnsi="Times New Roman" w:cs="Times New Roman"/>
          <w:color w:val="FF0000"/>
          <w:sz w:val="24"/>
          <w:szCs w:val="24"/>
        </w:rPr>
      </w:pPr>
      <w:r w:rsidRPr="00BF600F">
        <w:rPr>
          <w:rFonts w:ascii="Times New Roman" w:eastAsia="Calibri" w:hAnsi="Times New Roman" w:cs="Times New Roman"/>
          <w:bCs/>
          <w:color w:val="000000"/>
          <w:sz w:val="24"/>
          <w:szCs w:val="24"/>
        </w:rPr>
        <w:t xml:space="preserve">Për të marrë këtë informacion, kandidatët duhet të vizitojnë në mënyrë të vazhdueshme faqen e Shërbimit Kombëtar të Punësimit dhe faqen zyrtare të Bashkisë Elbasan, duke filluar nga data </w:t>
      </w:r>
      <w:r w:rsidRPr="00BF600F">
        <w:rPr>
          <w:rFonts w:ascii="Times New Roman" w:eastAsia="Calibri" w:hAnsi="Times New Roman" w:cs="Times New Roman"/>
          <w:b/>
          <w:bCs/>
          <w:color w:val="FF0000"/>
          <w:sz w:val="24"/>
          <w:szCs w:val="24"/>
        </w:rPr>
        <w:t>18.01.2023.</w:t>
      </w:r>
    </w:p>
    <w:p w:rsidR="0056317C" w:rsidRDefault="0056317C"/>
    <w:sectPr w:rsidR="0056317C" w:rsidSect="00BF600F">
      <w:pgSz w:w="12240" w:h="15840"/>
      <w:pgMar w:top="3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1431C"/>
    <w:multiLevelType w:val="hybridMultilevel"/>
    <w:tmpl w:val="BF86243E"/>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C7E4E"/>
    <w:multiLevelType w:val="hybridMultilevel"/>
    <w:tmpl w:val="7FA08F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D1E49"/>
    <w:multiLevelType w:val="hybridMultilevel"/>
    <w:tmpl w:val="68CE0CD8"/>
    <w:lvl w:ilvl="0" w:tplc="21DE9A5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96C0C"/>
    <w:multiLevelType w:val="hybridMultilevel"/>
    <w:tmpl w:val="9F32E9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C591C15"/>
    <w:multiLevelType w:val="hybridMultilevel"/>
    <w:tmpl w:val="EDAEF2A8"/>
    <w:lvl w:ilvl="0" w:tplc="CDC6A632">
      <w:start w:val="2"/>
      <w:numFmt w:val="decimal"/>
      <w:lvlText w:val="%1."/>
      <w:lvlJc w:val="left"/>
      <w:pPr>
        <w:ind w:left="1600" w:hanging="366"/>
      </w:pPr>
      <w:rPr>
        <w:rFonts w:hint="default"/>
        <w:w w:val="99"/>
      </w:rPr>
    </w:lvl>
    <w:lvl w:ilvl="1" w:tplc="49DE48B8">
      <w:numFmt w:val="bullet"/>
      <w:lvlText w:val="•"/>
      <w:lvlJc w:val="left"/>
      <w:pPr>
        <w:ind w:left="2438" w:hanging="366"/>
      </w:pPr>
      <w:rPr>
        <w:rFonts w:hint="default"/>
      </w:rPr>
    </w:lvl>
    <w:lvl w:ilvl="2" w:tplc="1EEC8F7E">
      <w:numFmt w:val="bullet"/>
      <w:lvlText w:val="•"/>
      <w:lvlJc w:val="left"/>
      <w:pPr>
        <w:ind w:left="3276" w:hanging="366"/>
      </w:pPr>
      <w:rPr>
        <w:rFonts w:hint="default"/>
      </w:rPr>
    </w:lvl>
    <w:lvl w:ilvl="3" w:tplc="45CE78A4">
      <w:numFmt w:val="bullet"/>
      <w:lvlText w:val="•"/>
      <w:lvlJc w:val="left"/>
      <w:pPr>
        <w:ind w:left="4115" w:hanging="366"/>
      </w:pPr>
      <w:rPr>
        <w:rFonts w:hint="default"/>
      </w:rPr>
    </w:lvl>
    <w:lvl w:ilvl="4" w:tplc="D0807994">
      <w:numFmt w:val="bullet"/>
      <w:lvlText w:val="•"/>
      <w:lvlJc w:val="left"/>
      <w:pPr>
        <w:ind w:left="4953" w:hanging="366"/>
      </w:pPr>
      <w:rPr>
        <w:rFonts w:hint="default"/>
      </w:rPr>
    </w:lvl>
    <w:lvl w:ilvl="5" w:tplc="A5CC29AC">
      <w:numFmt w:val="bullet"/>
      <w:lvlText w:val="•"/>
      <w:lvlJc w:val="left"/>
      <w:pPr>
        <w:ind w:left="5792" w:hanging="366"/>
      </w:pPr>
      <w:rPr>
        <w:rFonts w:hint="default"/>
      </w:rPr>
    </w:lvl>
    <w:lvl w:ilvl="6" w:tplc="0E3EB5BE">
      <w:numFmt w:val="bullet"/>
      <w:lvlText w:val="•"/>
      <w:lvlJc w:val="left"/>
      <w:pPr>
        <w:ind w:left="6630" w:hanging="366"/>
      </w:pPr>
      <w:rPr>
        <w:rFonts w:hint="default"/>
      </w:rPr>
    </w:lvl>
    <w:lvl w:ilvl="7" w:tplc="CFE87F60">
      <w:numFmt w:val="bullet"/>
      <w:lvlText w:val="•"/>
      <w:lvlJc w:val="left"/>
      <w:pPr>
        <w:ind w:left="7468" w:hanging="366"/>
      </w:pPr>
      <w:rPr>
        <w:rFonts w:hint="default"/>
      </w:rPr>
    </w:lvl>
    <w:lvl w:ilvl="8" w:tplc="04268F2E">
      <w:numFmt w:val="bullet"/>
      <w:lvlText w:val="•"/>
      <w:lvlJc w:val="left"/>
      <w:pPr>
        <w:ind w:left="8307" w:hanging="366"/>
      </w:pPr>
      <w:rPr>
        <w:rFonts w:hint="default"/>
      </w:rPr>
    </w:lvl>
  </w:abstractNum>
  <w:abstractNum w:abstractNumId="6" w15:restartNumberingAfterBreak="0">
    <w:nsid w:val="326C2564"/>
    <w:multiLevelType w:val="hybridMultilevel"/>
    <w:tmpl w:val="68CE0CD8"/>
    <w:lvl w:ilvl="0" w:tplc="21DE9A5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30435"/>
    <w:multiLevelType w:val="hybridMultilevel"/>
    <w:tmpl w:val="195EA1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5B132EC0"/>
    <w:multiLevelType w:val="hybridMultilevel"/>
    <w:tmpl w:val="59F80A8A"/>
    <w:lvl w:ilvl="0" w:tplc="0409000F">
      <w:start w:val="1"/>
      <w:numFmt w:val="decimal"/>
      <w:lvlText w:val="%1."/>
      <w:lvlJc w:val="left"/>
      <w:pPr>
        <w:ind w:left="1079" w:hanging="360"/>
      </w:pPr>
      <w:rPr>
        <w:rFonts w:hint="default"/>
      </w:rPr>
    </w:lvl>
    <w:lvl w:ilvl="1" w:tplc="CC3A8324">
      <w:numFmt w:val="bullet"/>
      <w:lvlText w:val="•"/>
      <w:lvlJc w:val="left"/>
      <w:pPr>
        <w:ind w:left="1799" w:hanging="360"/>
      </w:pPr>
      <w:rPr>
        <w:rFonts w:ascii="Times New Roman" w:eastAsia="Times New Roman" w:hAnsi="Times New Roman" w:cs="Times New Roman" w:hint="default"/>
      </w:rPr>
    </w:lvl>
    <w:lvl w:ilvl="2" w:tplc="FFFFFFFF" w:tentative="1">
      <w:start w:val="1"/>
      <w:numFmt w:val="bullet"/>
      <w:lvlText w:val=""/>
      <w:lvlJc w:val="left"/>
      <w:pPr>
        <w:ind w:left="2519" w:hanging="360"/>
      </w:pPr>
      <w:rPr>
        <w:rFonts w:ascii="Wingdings" w:hAnsi="Wingdings" w:hint="default"/>
      </w:rPr>
    </w:lvl>
    <w:lvl w:ilvl="3" w:tplc="FFFFFFFF" w:tentative="1">
      <w:start w:val="1"/>
      <w:numFmt w:val="bullet"/>
      <w:lvlText w:val=""/>
      <w:lvlJc w:val="left"/>
      <w:pPr>
        <w:ind w:left="3239" w:hanging="360"/>
      </w:pPr>
      <w:rPr>
        <w:rFonts w:ascii="Symbol" w:hAnsi="Symbol" w:hint="default"/>
      </w:rPr>
    </w:lvl>
    <w:lvl w:ilvl="4" w:tplc="FFFFFFFF" w:tentative="1">
      <w:start w:val="1"/>
      <w:numFmt w:val="bullet"/>
      <w:lvlText w:val="o"/>
      <w:lvlJc w:val="left"/>
      <w:pPr>
        <w:ind w:left="3959" w:hanging="360"/>
      </w:pPr>
      <w:rPr>
        <w:rFonts w:ascii="Courier New" w:hAnsi="Courier New" w:cs="Courier New" w:hint="default"/>
      </w:rPr>
    </w:lvl>
    <w:lvl w:ilvl="5" w:tplc="FFFFFFFF" w:tentative="1">
      <w:start w:val="1"/>
      <w:numFmt w:val="bullet"/>
      <w:lvlText w:val=""/>
      <w:lvlJc w:val="left"/>
      <w:pPr>
        <w:ind w:left="4679" w:hanging="360"/>
      </w:pPr>
      <w:rPr>
        <w:rFonts w:ascii="Wingdings" w:hAnsi="Wingdings" w:hint="default"/>
      </w:rPr>
    </w:lvl>
    <w:lvl w:ilvl="6" w:tplc="FFFFFFFF" w:tentative="1">
      <w:start w:val="1"/>
      <w:numFmt w:val="bullet"/>
      <w:lvlText w:val=""/>
      <w:lvlJc w:val="left"/>
      <w:pPr>
        <w:ind w:left="5399" w:hanging="360"/>
      </w:pPr>
      <w:rPr>
        <w:rFonts w:ascii="Symbol" w:hAnsi="Symbol" w:hint="default"/>
      </w:rPr>
    </w:lvl>
    <w:lvl w:ilvl="7" w:tplc="FFFFFFFF" w:tentative="1">
      <w:start w:val="1"/>
      <w:numFmt w:val="bullet"/>
      <w:lvlText w:val="o"/>
      <w:lvlJc w:val="left"/>
      <w:pPr>
        <w:ind w:left="6119" w:hanging="360"/>
      </w:pPr>
      <w:rPr>
        <w:rFonts w:ascii="Courier New" w:hAnsi="Courier New" w:cs="Courier New" w:hint="default"/>
      </w:rPr>
    </w:lvl>
    <w:lvl w:ilvl="8" w:tplc="FFFFFFFF" w:tentative="1">
      <w:start w:val="1"/>
      <w:numFmt w:val="bullet"/>
      <w:lvlText w:val=""/>
      <w:lvlJc w:val="left"/>
      <w:pPr>
        <w:ind w:left="6839" w:hanging="360"/>
      </w:pPr>
      <w:rPr>
        <w:rFonts w:ascii="Wingdings" w:hAnsi="Wingdings" w:hint="default"/>
      </w:rPr>
    </w:lvl>
  </w:abstractNum>
  <w:abstractNum w:abstractNumId="12"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63951635"/>
    <w:multiLevelType w:val="hybridMultilevel"/>
    <w:tmpl w:val="E80C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169CE"/>
    <w:multiLevelType w:val="hybridMultilevel"/>
    <w:tmpl w:val="B136EC06"/>
    <w:lvl w:ilvl="0" w:tplc="C1D20E4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D01D9"/>
    <w:multiLevelType w:val="hybridMultilevel"/>
    <w:tmpl w:val="1DFA692A"/>
    <w:lvl w:ilvl="0" w:tplc="33247140">
      <w:start w:val="1"/>
      <w:numFmt w:val="decimal"/>
      <w:lvlText w:val="%1."/>
      <w:lvlJc w:val="left"/>
      <w:pPr>
        <w:ind w:left="810" w:hanging="360"/>
      </w:pPr>
      <w:rPr>
        <w:rFonts w:hint="default"/>
        <w:b/>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A9478A9"/>
    <w:multiLevelType w:val="hybridMultilevel"/>
    <w:tmpl w:val="9BB637D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D617D4A"/>
    <w:multiLevelType w:val="hybridMultilevel"/>
    <w:tmpl w:val="87D8CAA8"/>
    <w:lvl w:ilvl="0" w:tplc="4D4CEDA8">
      <w:start w:val="12"/>
      <w:numFmt w:val="decimal"/>
      <w:lvlText w:val="%1."/>
      <w:lvlJc w:val="left"/>
      <w:pPr>
        <w:ind w:left="1590" w:hanging="351"/>
        <w:jc w:val="right"/>
      </w:pPr>
      <w:rPr>
        <w:rFonts w:hint="default"/>
        <w:w w:val="105"/>
      </w:rPr>
    </w:lvl>
    <w:lvl w:ilvl="1" w:tplc="E15C1E46">
      <w:numFmt w:val="bullet"/>
      <w:lvlText w:val="•"/>
      <w:lvlJc w:val="left"/>
      <w:pPr>
        <w:ind w:left="2438" w:hanging="351"/>
      </w:pPr>
      <w:rPr>
        <w:rFonts w:hint="default"/>
      </w:rPr>
    </w:lvl>
    <w:lvl w:ilvl="2" w:tplc="C512C4D6">
      <w:numFmt w:val="bullet"/>
      <w:lvlText w:val="•"/>
      <w:lvlJc w:val="left"/>
      <w:pPr>
        <w:ind w:left="3276" w:hanging="351"/>
      </w:pPr>
      <w:rPr>
        <w:rFonts w:hint="default"/>
      </w:rPr>
    </w:lvl>
    <w:lvl w:ilvl="3" w:tplc="EB06F0CA">
      <w:numFmt w:val="bullet"/>
      <w:lvlText w:val="•"/>
      <w:lvlJc w:val="left"/>
      <w:pPr>
        <w:ind w:left="4115" w:hanging="351"/>
      </w:pPr>
      <w:rPr>
        <w:rFonts w:hint="default"/>
      </w:rPr>
    </w:lvl>
    <w:lvl w:ilvl="4" w:tplc="24B24882">
      <w:numFmt w:val="bullet"/>
      <w:lvlText w:val="•"/>
      <w:lvlJc w:val="left"/>
      <w:pPr>
        <w:ind w:left="4953" w:hanging="351"/>
      </w:pPr>
      <w:rPr>
        <w:rFonts w:hint="default"/>
      </w:rPr>
    </w:lvl>
    <w:lvl w:ilvl="5" w:tplc="22BE25B0">
      <w:numFmt w:val="bullet"/>
      <w:lvlText w:val="•"/>
      <w:lvlJc w:val="left"/>
      <w:pPr>
        <w:ind w:left="5792" w:hanging="351"/>
      </w:pPr>
      <w:rPr>
        <w:rFonts w:hint="default"/>
      </w:rPr>
    </w:lvl>
    <w:lvl w:ilvl="6" w:tplc="4D6814BE">
      <w:numFmt w:val="bullet"/>
      <w:lvlText w:val="•"/>
      <w:lvlJc w:val="left"/>
      <w:pPr>
        <w:ind w:left="6630" w:hanging="351"/>
      </w:pPr>
      <w:rPr>
        <w:rFonts w:hint="default"/>
      </w:rPr>
    </w:lvl>
    <w:lvl w:ilvl="7" w:tplc="251CF536">
      <w:numFmt w:val="bullet"/>
      <w:lvlText w:val="•"/>
      <w:lvlJc w:val="left"/>
      <w:pPr>
        <w:ind w:left="7468" w:hanging="351"/>
      </w:pPr>
      <w:rPr>
        <w:rFonts w:hint="default"/>
      </w:rPr>
    </w:lvl>
    <w:lvl w:ilvl="8" w:tplc="D076D78A">
      <w:numFmt w:val="bullet"/>
      <w:lvlText w:val="•"/>
      <w:lvlJc w:val="left"/>
      <w:pPr>
        <w:ind w:left="8307" w:hanging="351"/>
      </w:pPr>
      <w:rPr>
        <w:rFonts w:hint="default"/>
      </w:rPr>
    </w:lvl>
  </w:abstractNum>
  <w:abstractNum w:abstractNumId="18" w15:restartNumberingAfterBreak="0">
    <w:nsid w:val="702A5DE0"/>
    <w:multiLevelType w:val="hybridMultilevel"/>
    <w:tmpl w:val="65D6333A"/>
    <w:lvl w:ilvl="0" w:tplc="0409000B">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1E94AC1"/>
    <w:multiLevelType w:val="hybridMultilevel"/>
    <w:tmpl w:val="68CE0CD8"/>
    <w:lvl w:ilvl="0" w:tplc="21DE9A5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916F55"/>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72C239F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3084203"/>
    <w:multiLevelType w:val="hybridMultilevel"/>
    <w:tmpl w:val="4E60259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769B60EA"/>
    <w:multiLevelType w:val="multilevel"/>
    <w:tmpl w:val="A2E48E4A"/>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6"/>
  </w:num>
  <w:num w:numId="2">
    <w:abstractNumId w:val="16"/>
  </w:num>
  <w:num w:numId="3">
    <w:abstractNumId w:val="1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
  </w:num>
  <w:num w:numId="14">
    <w:abstractNumId w:val="22"/>
  </w:num>
  <w:num w:numId="15">
    <w:abstractNumId w:val="2"/>
  </w:num>
  <w:num w:numId="16">
    <w:abstractNumId w:val="15"/>
  </w:num>
  <w:num w:numId="17">
    <w:abstractNumId w:val="19"/>
  </w:num>
  <w:num w:numId="18">
    <w:abstractNumId w:val="17"/>
  </w:num>
  <w:num w:numId="19">
    <w:abstractNumId w:val="5"/>
  </w:num>
  <w:num w:numId="20">
    <w:abstractNumId w:val="1"/>
  </w:num>
  <w:num w:numId="21">
    <w:abstractNumId w:val="11"/>
  </w:num>
  <w:num w:numId="22">
    <w:abstractNumId w:val="3"/>
  </w:num>
  <w:num w:numId="23">
    <w:abstractNumId w:val="18"/>
  </w:num>
  <w:num w:numId="24">
    <w:abstractNumId w:val="7"/>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00F"/>
    <w:rsid w:val="0056317C"/>
    <w:rsid w:val="00625E11"/>
    <w:rsid w:val="00BF6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B62678-449F-4DCB-B719-F37C7899E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F600F"/>
  </w:style>
  <w:style w:type="character" w:styleId="Hyperlink">
    <w:name w:val="Hyperlink"/>
    <w:basedOn w:val="DefaultParagraphFont"/>
    <w:uiPriority w:val="99"/>
    <w:unhideWhenUsed/>
    <w:rsid w:val="00BF600F"/>
    <w:rPr>
      <w:color w:val="0000FF"/>
      <w:u w:val="single"/>
    </w:rPr>
  </w:style>
  <w:style w:type="paragraph" w:styleId="ListParagraph">
    <w:name w:val="List Paragraph"/>
    <w:basedOn w:val="Normal"/>
    <w:link w:val="ListParagraphChar"/>
    <w:uiPriority w:val="34"/>
    <w:qFormat/>
    <w:rsid w:val="00BF600F"/>
    <w:pPr>
      <w:spacing w:after="200" w:line="276" w:lineRule="auto"/>
      <w:ind w:left="720"/>
      <w:contextualSpacing/>
    </w:pPr>
    <w:rPr>
      <w:rFonts w:ascii="Calibri" w:eastAsia="Times New Roman" w:hAnsi="Calibri" w:cs="Times New Roman"/>
    </w:rPr>
  </w:style>
  <w:style w:type="character" w:customStyle="1" w:styleId="ListParagraphChar">
    <w:name w:val="List Paragraph Char"/>
    <w:link w:val="ListParagraph"/>
    <w:uiPriority w:val="34"/>
    <w:rsid w:val="00BF600F"/>
    <w:rPr>
      <w:rFonts w:ascii="Calibri" w:eastAsia="Times New Roman" w:hAnsi="Calibri" w:cs="Times New Roman"/>
    </w:rPr>
  </w:style>
  <w:style w:type="paragraph" w:styleId="NoSpacing">
    <w:name w:val="No Spacing"/>
    <w:link w:val="NoSpacingChar"/>
    <w:uiPriority w:val="1"/>
    <w:qFormat/>
    <w:rsid w:val="00BF600F"/>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BF600F"/>
    <w:rPr>
      <w:rFonts w:ascii="Calibri" w:eastAsia="Calibri" w:hAnsi="Calibri" w:cs="Times New Roman"/>
    </w:rPr>
  </w:style>
  <w:style w:type="paragraph" w:styleId="BodyText">
    <w:name w:val="Body Text"/>
    <w:basedOn w:val="Normal"/>
    <w:link w:val="BodyTextChar"/>
    <w:uiPriority w:val="1"/>
    <w:qFormat/>
    <w:rsid w:val="00BF600F"/>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BF600F"/>
    <w:rPr>
      <w:rFonts w:ascii="Times New Roman" w:eastAsia="Times New Roman" w:hAnsi="Times New Roman" w:cs="Times New Roman"/>
      <w:sz w:val="23"/>
      <w:szCs w:val="23"/>
    </w:rPr>
  </w:style>
  <w:style w:type="paragraph" w:styleId="Header">
    <w:name w:val="header"/>
    <w:basedOn w:val="Normal"/>
    <w:link w:val="HeaderChar"/>
    <w:uiPriority w:val="99"/>
    <w:unhideWhenUsed/>
    <w:rsid w:val="00BF600F"/>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BF600F"/>
    <w:rPr>
      <w:rFonts w:ascii="Calibri" w:eastAsia="Calibri" w:hAnsi="Calibri" w:cs="Times New Roman"/>
    </w:rPr>
  </w:style>
  <w:style w:type="paragraph" w:styleId="Footer">
    <w:name w:val="footer"/>
    <w:basedOn w:val="Normal"/>
    <w:link w:val="FooterChar"/>
    <w:uiPriority w:val="99"/>
    <w:unhideWhenUsed/>
    <w:rsid w:val="00BF600F"/>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BF600F"/>
    <w:rPr>
      <w:rFonts w:ascii="Calibri" w:eastAsia="Calibri" w:hAnsi="Calibri" w:cs="Times New Roman"/>
    </w:rPr>
  </w:style>
  <w:style w:type="paragraph" w:styleId="BalloonText">
    <w:name w:val="Balloon Text"/>
    <w:basedOn w:val="Normal"/>
    <w:link w:val="BalloonTextChar"/>
    <w:uiPriority w:val="99"/>
    <w:semiHidden/>
    <w:unhideWhenUsed/>
    <w:rsid w:val="00BF600F"/>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BF600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p.gov.al/legjislacioni/udhezime-manuale/60-jeteshkrimi-standard"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 TargetMode="External"/><Relationship Id="rId11" Type="http://schemas.openxmlformats.org/officeDocument/2006/relationships/fontTable" Target="fontTable.xml"/><Relationship Id="rId5" Type="http://schemas.openxmlformats.org/officeDocument/2006/relationships/hyperlink" Target="https://www.dap.gov.al/legjislacioni/udhezime-manuale/60-jeteshkrimi-standard" TargetMode="External"/><Relationship Id="rId10" Type="http://schemas.openxmlformats.org/officeDocument/2006/relationships/hyperlink" Target="http://dap.gov.al/2014-03-21-12-52-44/udhezime/426-udhezim-nr-2-date-27-03-2015" TargetMode="External"/><Relationship Id="rId4" Type="http://schemas.openxmlformats.org/officeDocument/2006/relationships/webSettings" Target="webSettings.xml"/><Relationship Id="rId9"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4669</Words>
  <Characters>26619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Marsida</dc:creator>
  <cp:keywords/>
  <dc:description/>
  <cp:lastModifiedBy>Marsida</cp:lastModifiedBy>
  <cp:revision>1</cp:revision>
  <dcterms:created xsi:type="dcterms:W3CDTF">2022-12-29T13:13:00Z</dcterms:created>
  <dcterms:modified xsi:type="dcterms:W3CDTF">2022-12-29T13:34:00Z</dcterms:modified>
</cp:coreProperties>
</file>